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567" w:rsidRPr="008762FD" w:rsidRDefault="006D2567" w:rsidP="006D2567">
      <w:pPr>
        <w:spacing w:line="240" w:lineRule="auto"/>
        <w:rPr>
          <w:b/>
          <w:sz w:val="36"/>
          <w:szCs w:val="36"/>
        </w:rPr>
      </w:pPr>
      <w:r>
        <w:rPr>
          <w:b/>
          <w:sz w:val="36"/>
          <w:szCs w:val="36"/>
        </w:rPr>
        <w:softHyphen/>
      </w:r>
      <w:r>
        <w:rPr>
          <w:b/>
          <w:sz w:val="36"/>
          <w:szCs w:val="36"/>
        </w:rPr>
        <w:softHyphen/>
      </w:r>
      <w:r w:rsidRPr="008762FD">
        <w:rPr>
          <w:b/>
          <w:sz w:val="36"/>
          <w:szCs w:val="36"/>
        </w:rPr>
        <w:t>Ada Moorings Condo Association</w:t>
      </w:r>
    </w:p>
    <w:p w:rsidR="006D2567" w:rsidRDefault="006D2567" w:rsidP="006D2567">
      <w:r>
        <w:t xml:space="preserve">Minutes of Board Meeting held at 7:30pm on </w:t>
      </w:r>
      <w:r>
        <w:t>October 14</w:t>
      </w:r>
      <w:r>
        <w:t>, 2015 at the Front Gatehouse</w:t>
      </w:r>
    </w:p>
    <w:tbl>
      <w:tblPr>
        <w:tblStyle w:val="TableGrid"/>
        <w:tblW w:w="0" w:type="auto"/>
        <w:tblLook w:val="04A0" w:firstRow="1" w:lastRow="0" w:firstColumn="1" w:lastColumn="0" w:noHBand="0" w:noVBand="1"/>
      </w:tblPr>
      <w:tblGrid>
        <w:gridCol w:w="1435"/>
        <w:gridCol w:w="7915"/>
      </w:tblGrid>
      <w:tr w:rsidR="006D2567" w:rsidTr="00601BE3">
        <w:tc>
          <w:tcPr>
            <w:tcW w:w="1435" w:type="dxa"/>
          </w:tcPr>
          <w:p w:rsidR="006D2567" w:rsidRDefault="006D2567" w:rsidP="00601BE3">
            <w:r>
              <w:t>Attendees</w:t>
            </w:r>
          </w:p>
        </w:tc>
        <w:tc>
          <w:tcPr>
            <w:tcW w:w="7915" w:type="dxa"/>
          </w:tcPr>
          <w:p w:rsidR="006D2567" w:rsidRDefault="006D2567" w:rsidP="00601BE3">
            <w:r>
              <w:t>Bob Ayars, Chris Beckering (president), Gabe Hartman, Sean Lewis (secretary), Missy Meighan</w:t>
            </w:r>
            <w:r>
              <w:t xml:space="preserve">, </w:t>
            </w:r>
            <w:r>
              <w:t>Jeff Yost (treasurer)</w:t>
            </w:r>
          </w:p>
        </w:tc>
      </w:tr>
      <w:tr w:rsidR="006D2567" w:rsidTr="00601BE3">
        <w:tc>
          <w:tcPr>
            <w:tcW w:w="1435" w:type="dxa"/>
          </w:tcPr>
          <w:p w:rsidR="006D2567" w:rsidRDefault="006D2567" w:rsidP="00601BE3">
            <w:r>
              <w:t>Absent</w:t>
            </w:r>
          </w:p>
        </w:tc>
        <w:tc>
          <w:tcPr>
            <w:tcW w:w="7915" w:type="dxa"/>
          </w:tcPr>
          <w:p w:rsidR="006D2567" w:rsidRDefault="006D2567" w:rsidP="006D2567">
            <w:r>
              <w:t>Chris Appie</w:t>
            </w:r>
          </w:p>
        </w:tc>
      </w:tr>
    </w:tbl>
    <w:p w:rsidR="006D2567" w:rsidRDefault="006D2567" w:rsidP="006D2567">
      <w:pPr>
        <w:pStyle w:val="ListParagraph"/>
        <w:ind w:left="1080"/>
        <w:rPr>
          <w:b/>
        </w:rPr>
      </w:pPr>
    </w:p>
    <w:p w:rsidR="006D2567" w:rsidRPr="00397D31" w:rsidRDefault="006D2567" w:rsidP="006D2567">
      <w:pPr>
        <w:pStyle w:val="ListParagraph"/>
        <w:numPr>
          <w:ilvl w:val="0"/>
          <w:numId w:val="1"/>
        </w:numPr>
        <w:rPr>
          <w:b/>
        </w:rPr>
      </w:pPr>
      <w:r w:rsidRPr="00397D31">
        <w:rPr>
          <w:b/>
        </w:rPr>
        <w:t>Approval of Minutes</w:t>
      </w:r>
    </w:p>
    <w:p w:rsidR="006D2567" w:rsidRDefault="006D2567" w:rsidP="006D2567">
      <w:pPr>
        <w:ind w:left="360" w:firstLine="360"/>
      </w:pPr>
      <w:r w:rsidRPr="00397D31">
        <w:t>Minutes from the last board meeting (</w:t>
      </w:r>
      <w:r>
        <w:t>August 25</w:t>
      </w:r>
      <w:r w:rsidRPr="00397D31">
        <w:t>, 2015) were approved.</w:t>
      </w:r>
      <w:r w:rsidRPr="00397D31">
        <w:softHyphen/>
      </w:r>
      <w:r w:rsidRPr="00397D31">
        <w:softHyphen/>
      </w:r>
      <w:r w:rsidRPr="00397D31">
        <w:softHyphen/>
        <w:t xml:space="preserve"> </w:t>
      </w:r>
      <w:r>
        <w:t xml:space="preserve">  Yost will post to the website.  </w:t>
      </w:r>
    </w:p>
    <w:p w:rsidR="006D2567" w:rsidRPr="005E5777" w:rsidRDefault="006D2567" w:rsidP="005E5777">
      <w:pPr>
        <w:pStyle w:val="ListParagraph"/>
        <w:numPr>
          <w:ilvl w:val="0"/>
          <w:numId w:val="1"/>
        </w:numPr>
        <w:rPr>
          <w:b/>
        </w:rPr>
      </w:pPr>
      <w:r w:rsidRPr="00397D31">
        <w:rPr>
          <w:b/>
        </w:rPr>
        <w:t>Treasurer’s Report</w:t>
      </w:r>
    </w:p>
    <w:p w:rsidR="006D2567" w:rsidRPr="00397D31" w:rsidRDefault="006D2567" w:rsidP="006D2567">
      <w:pPr>
        <w:pStyle w:val="ListParagraph"/>
        <w:ind w:left="1440"/>
        <w:rPr>
          <w:b/>
        </w:rPr>
      </w:pPr>
    </w:p>
    <w:p w:rsidR="006D2567" w:rsidRPr="00397D31" w:rsidRDefault="006D2567" w:rsidP="006D2567">
      <w:pPr>
        <w:pStyle w:val="ListParagraph"/>
        <w:numPr>
          <w:ilvl w:val="1"/>
          <w:numId w:val="1"/>
        </w:numPr>
        <w:rPr>
          <w:b/>
        </w:rPr>
      </w:pPr>
      <w:r w:rsidRPr="00397D31">
        <w:rPr>
          <w:b/>
        </w:rPr>
        <w:t>Dues Collection</w:t>
      </w:r>
    </w:p>
    <w:p w:rsidR="006D2567" w:rsidRPr="00397D31" w:rsidRDefault="006D2567" w:rsidP="006D2567">
      <w:pPr>
        <w:pStyle w:val="ListParagraph"/>
        <w:numPr>
          <w:ilvl w:val="2"/>
          <w:numId w:val="1"/>
        </w:numPr>
        <w:ind w:hanging="360"/>
      </w:pPr>
      <w:r w:rsidRPr="00397D31">
        <w:t>14</w:t>
      </w:r>
      <w:r>
        <w:t>9</w:t>
      </w:r>
      <w:r w:rsidRPr="00397D31">
        <w:t xml:space="preserve"> owners have paid in full.</w:t>
      </w:r>
    </w:p>
    <w:p w:rsidR="006D2567" w:rsidRPr="00397D31" w:rsidRDefault="006D2567" w:rsidP="006D2567">
      <w:pPr>
        <w:pStyle w:val="ListParagraph"/>
        <w:numPr>
          <w:ilvl w:val="2"/>
          <w:numId w:val="1"/>
        </w:numPr>
        <w:ind w:hanging="360"/>
      </w:pPr>
      <w:r>
        <w:t xml:space="preserve">Two </w:t>
      </w:r>
      <w:r w:rsidRPr="00397D31">
        <w:t>payment plan</w:t>
      </w:r>
      <w:r>
        <w:t xml:space="preserve">s are modestly delinquent.  </w:t>
      </w:r>
    </w:p>
    <w:p w:rsidR="006D2567" w:rsidRPr="00397D31" w:rsidRDefault="006D2567" w:rsidP="006D2567">
      <w:pPr>
        <w:pStyle w:val="ListParagraph"/>
        <w:ind w:left="2160"/>
      </w:pPr>
    </w:p>
    <w:p w:rsidR="006D2567" w:rsidRPr="00397D31" w:rsidRDefault="006D2567" w:rsidP="006D2567">
      <w:pPr>
        <w:pStyle w:val="ListParagraph"/>
        <w:numPr>
          <w:ilvl w:val="1"/>
          <w:numId w:val="1"/>
        </w:numPr>
        <w:rPr>
          <w:b/>
        </w:rPr>
      </w:pPr>
      <w:r w:rsidRPr="00397D31">
        <w:rPr>
          <w:b/>
        </w:rPr>
        <w:t>Budget vs. Actual</w:t>
      </w:r>
    </w:p>
    <w:p w:rsidR="006D2567" w:rsidRPr="00397D31" w:rsidRDefault="006D2567" w:rsidP="006D2567">
      <w:pPr>
        <w:pStyle w:val="ListParagraph"/>
        <w:numPr>
          <w:ilvl w:val="2"/>
          <w:numId w:val="1"/>
        </w:numPr>
        <w:ind w:hanging="360"/>
        <w:rPr>
          <w:b/>
        </w:rPr>
      </w:pPr>
      <w:r w:rsidRPr="00397D31">
        <w:t>We are currently approximately $1</w:t>
      </w:r>
      <w:r>
        <w:t>3</w:t>
      </w:r>
      <w:r w:rsidRPr="00397D31">
        <w:t>,</w:t>
      </w:r>
      <w:r>
        <w:t>990 be</w:t>
      </w:r>
      <w:r w:rsidRPr="00397D31">
        <w:t>tter than budgeted.</w:t>
      </w:r>
    </w:p>
    <w:p w:rsidR="006D2567" w:rsidRPr="00397D31" w:rsidRDefault="006D2567" w:rsidP="006D2567">
      <w:pPr>
        <w:pStyle w:val="ListParagraph"/>
        <w:numPr>
          <w:ilvl w:val="2"/>
          <w:numId w:val="1"/>
        </w:numPr>
        <w:ind w:hanging="360"/>
        <w:rPr>
          <w:b/>
        </w:rPr>
      </w:pPr>
      <w:r w:rsidRPr="00397D31">
        <w:t>However, most of those funds have been budgeted for various projects that have not yet been undertaken/completed/invoiced (e.g., cul-de-sac tree replacement project, pump house project, front entryway).</w:t>
      </w:r>
    </w:p>
    <w:p w:rsidR="006D2567" w:rsidRPr="00397D31" w:rsidRDefault="006D2567" w:rsidP="006D2567">
      <w:pPr>
        <w:pStyle w:val="ListParagraph"/>
        <w:ind w:left="2160"/>
        <w:rPr>
          <w:b/>
        </w:rPr>
      </w:pPr>
    </w:p>
    <w:p w:rsidR="006D2567" w:rsidRPr="00397D31" w:rsidRDefault="006D2567" w:rsidP="006D2567">
      <w:pPr>
        <w:pStyle w:val="ListParagraph"/>
        <w:numPr>
          <w:ilvl w:val="1"/>
          <w:numId w:val="1"/>
        </w:numPr>
        <w:rPr>
          <w:b/>
        </w:rPr>
      </w:pPr>
      <w:r w:rsidRPr="00397D31">
        <w:rPr>
          <w:b/>
        </w:rPr>
        <w:t>Balance Sheet</w:t>
      </w:r>
    </w:p>
    <w:p w:rsidR="006D2567" w:rsidRPr="00397D31" w:rsidRDefault="006D2567" w:rsidP="006D2567">
      <w:pPr>
        <w:pStyle w:val="ListParagraph"/>
        <w:numPr>
          <w:ilvl w:val="2"/>
          <w:numId w:val="1"/>
        </w:numPr>
        <w:ind w:hanging="360"/>
      </w:pPr>
      <w:r w:rsidRPr="00397D31">
        <w:t>Checking: $3</w:t>
      </w:r>
      <w:r>
        <w:t>0</w:t>
      </w:r>
      <w:r w:rsidRPr="00397D31">
        <w:t>,</w:t>
      </w:r>
      <w:r>
        <w:t>344</w:t>
      </w:r>
    </w:p>
    <w:p w:rsidR="006D2567" w:rsidRPr="00397D31" w:rsidRDefault="006D2567" w:rsidP="006D2567">
      <w:pPr>
        <w:pStyle w:val="ListParagraph"/>
        <w:numPr>
          <w:ilvl w:val="2"/>
          <w:numId w:val="1"/>
        </w:numPr>
        <w:ind w:hanging="360"/>
      </w:pPr>
      <w:r w:rsidRPr="00397D31">
        <w:t>Savings: $1</w:t>
      </w:r>
      <w:r>
        <w:t>3</w:t>
      </w:r>
      <w:r w:rsidRPr="00397D31">
        <w:t>,</w:t>
      </w:r>
      <w:r>
        <w:t>999</w:t>
      </w:r>
    </w:p>
    <w:p w:rsidR="006D2567" w:rsidRPr="00397D31" w:rsidRDefault="006D2567" w:rsidP="006D2567">
      <w:pPr>
        <w:pStyle w:val="ListParagraph"/>
        <w:numPr>
          <w:ilvl w:val="2"/>
          <w:numId w:val="1"/>
        </w:numPr>
        <w:ind w:hanging="360"/>
      </w:pPr>
      <w:r w:rsidRPr="00397D31">
        <w:t>Total:  $4</w:t>
      </w:r>
      <w:r>
        <w:t>4,343</w:t>
      </w:r>
    </w:p>
    <w:p w:rsidR="006D2567" w:rsidRPr="00397D31" w:rsidRDefault="006D2567" w:rsidP="006D2567">
      <w:pPr>
        <w:pStyle w:val="ListParagraph"/>
        <w:ind w:left="2160"/>
      </w:pPr>
    </w:p>
    <w:p w:rsidR="006D2567" w:rsidRPr="00397D31" w:rsidRDefault="006D2567" w:rsidP="006D2567">
      <w:pPr>
        <w:pStyle w:val="ListParagraph"/>
        <w:numPr>
          <w:ilvl w:val="1"/>
          <w:numId w:val="1"/>
        </w:numPr>
        <w:rPr>
          <w:b/>
        </w:rPr>
      </w:pPr>
      <w:r w:rsidRPr="00397D31">
        <w:rPr>
          <w:b/>
        </w:rPr>
        <w:t>Updates on Old Business</w:t>
      </w:r>
    </w:p>
    <w:p w:rsidR="006D2567" w:rsidRPr="00397D31" w:rsidRDefault="006D2567" w:rsidP="006D2567">
      <w:pPr>
        <w:pStyle w:val="ListParagraph"/>
        <w:numPr>
          <w:ilvl w:val="2"/>
          <w:numId w:val="1"/>
        </w:numPr>
        <w:ind w:hanging="360"/>
      </w:pPr>
      <w:r w:rsidRPr="00397D31">
        <w:t xml:space="preserve"> </w:t>
      </w:r>
      <w:r>
        <w:t xml:space="preserve">The owner who had not made any payments or contacted the board </w:t>
      </w:r>
      <w:r w:rsidRPr="00397D31">
        <w:t xml:space="preserve">(parcel 41-15-34-479-061) </w:t>
      </w:r>
      <w:r>
        <w:t xml:space="preserve">has paid in full.  </w:t>
      </w:r>
    </w:p>
    <w:p w:rsidR="006D2567" w:rsidRPr="00397D31" w:rsidRDefault="006D2567" w:rsidP="006D2567">
      <w:pPr>
        <w:pStyle w:val="ListParagraph"/>
        <w:ind w:left="2160"/>
        <w:rPr>
          <w:b/>
        </w:rPr>
      </w:pPr>
    </w:p>
    <w:p w:rsidR="006D2567" w:rsidRPr="00397D31" w:rsidRDefault="006D2567" w:rsidP="006D2567">
      <w:pPr>
        <w:pStyle w:val="ListParagraph"/>
        <w:numPr>
          <w:ilvl w:val="1"/>
          <w:numId w:val="1"/>
        </w:numPr>
        <w:rPr>
          <w:b/>
        </w:rPr>
      </w:pPr>
      <w:r w:rsidRPr="00397D31">
        <w:rPr>
          <w:b/>
        </w:rPr>
        <w:t>Pending and Completed Sales</w:t>
      </w:r>
    </w:p>
    <w:p w:rsidR="006D2567" w:rsidRPr="00032976" w:rsidRDefault="006D2567" w:rsidP="006D2567">
      <w:pPr>
        <w:pStyle w:val="ListParagraph"/>
        <w:numPr>
          <w:ilvl w:val="2"/>
          <w:numId w:val="1"/>
        </w:numPr>
      </w:pPr>
      <w:r>
        <w:t>A number of properties are for sale</w:t>
      </w:r>
      <w:r w:rsidRPr="00032976">
        <w:t>.</w:t>
      </w:r>
    </w:p>
    <w:p w:rsidR="006D2567" w:rsidRPr="00397D31" w:rsidRDefault="006D2567" w:rsidP="006D2567">
      <w:pPr>
        <w:pStyle w:val="ListParagraph"/>
        <w:ind w:left="2160"/>
        <w:rPr>
          <w:b/>
        </w:rPr>
      </w:pPr>
    </w:p>
    <w:p w:rsidR="006D2567" w:rsidRPr="00397D31" w:rsidRDefault="006D2567" w:rsidP="006D2567">
      <w:pPr>
        <w:pStyle w:val="ListParagraph"/>
        <w:numPr>
          <w:ilvl w:val="1"/>
          <w:numId w:val="1"/>
        </w:numPr>
        <w:rPr>
          <w:b/>
        </w:rPr>
      </w:pPr>
      <w:r w:rsidRPr="00397D31">
        <w:rPr>
          <w:b/>
        </w:rPr>
        <w:t>Action Items</w:t>
      </w:r>
    </w:p>
    <w:p w:rsidR="006D2567" w:rsidRPr="00397D31" w:rsidRDefault="006D2567" w:rsidP="006D2567">
      <w:pPr>
        <w:pStyle w:val="ListParagraph"/>
        <w:numPr>
          <w:ilvl w:val="2"/>
          <w:numId w:val="1"/>
        </w:numPr>
        <w:ind w:hanging="360"/>
      </w:pPr>
      <w:r>
        <w:t xml:space="preserve">Yost </w:t>
      </w:r>
      <w:r w:rsidRPr="00397D31">
        <w:t xml:space="preserve">will follow up with </w:t>
      </w:r>
      <w:r w:rsidR="00A00F59">
        <w:t xml:space="preserve">one </w:t>
      </w:r>
      <w:r w:rsidRPr="00397D31">
        <w:t xml:space="preserve">delinquent owner with a payment plan.  </w:t>
      </w:r>
    </w:p>
    <w:p w:rsidR="006D2567" w:rsidRDefault="00A00F59" w:rsidP="006D2567">
      <w:pPr>
        <w:pStyle w:val="ListParagraph"/>
        <w:numPr>
          <w:ilvl w:val="2"/>
          <w:numId w:val="1"/>
        </w:numPr>
        <w:ind w:hanging="360"/>
      </w:pPr>
      <w:r>
        <w:t xml:space="preserve">Meighan </w:t>
      </w:r>
      <w:r w:rsidRPr="00397D31">
        <w:t xml:space="preserve">will follow up with </w:t>
      </w:r>
      <w:r>
        <w:t xml:space="preserve">one </w:t>
      </w:r>
      <w:r w:rsidRPr="00397D31">
        <w:t>delinquent owner with a payment plan.</w:t>
      </w:r>
      <w:r w:rsidR="006D2567" w:rsidRPr="00397D31">
        <w:t xml:space="preserve"> </w:t>
      </w:r>
    </w:p>
    <w:p w:rsidR="00555883" w:rsidRDefault="00555883" w:rsidP="00ED7DC7">
      <w:pPr>
        <w:pStyle w:val="ListParagraph"/>
        <w:ind w:left="2160"/>
      </w:pPr>
    </w:p>
    <w:p w:rsidR="00555883" w:rsidRPr="00397D31" w:rsidRDefault="00555883" w:rsidP="00555883">
      <w:pPr>
        <w:pStyle w:val="ListParagraph"/>
        <w:numPr>
          <w:ilvl w:val="0"/>
          <w:numId w:val="1"/>
        </w:numPr>
        <w:rPr>
          <w:b/>
        </w:rPr>
      </w:pPr>
      <w:r>
        <w:t xml:space="preserve"> </w:t>
      </w:r>
      <w:r w:rsidRPr="00397D31">
        <w:rPr>
          <w:b/>
        </w:rPr>
        <w:t>Road Committee Update</w:t>
      </w:r>
    </w:p>
    <w:p w:rsidR="00555883" w:rsidRPr="00397D31" w:rsidRDefault="00555883" w:rsidP="00555883">
      <w:pPr>
        <w:ind w:firstLine="360"/>
      </w:pPr>
      <w:r w:rsidRPr="00397D31">
        <w:t xml:space="preserve">The road committee </w:t>
      </w:r>
      <w:r>
        <w:t xml:space="preserve">will be rolling out a proposed budget and forecast for the next 5-7 years.  </w:t>
      </w:r>
    </w:p>
    <w:p w:rsidR="00555883" w:rsidRPr="00C15FB1" w:rsidRDefault="00555883" w:rsidP="00C15FB1">
      <w:r>
        <w:br w:type="page"/>
      </w:r>
    </w:p>
    <w:p w:rsidR="006D2567" w:rsidRPr="00555883" w:rsidRDefault="00555883" w:rsidP="00555883">
      <w:pPr>
        <w:pStyle w:val="ListParagraph"/>
        <w:numPr>
          <w:ilvl w:val="0"/>
          <w:numId w:val="1"/>
        </w:numPr>
      </w:pPr>
      <w:r w:rsidRPr="00397D31">
        <w:rPr>
          <w:b/>
        </w:rPr>
        <w:lastRenderedPageBreak/>
        <w:t>Landscaping Updates/Issues</w:t>
      </w:r>
    </w:p>
    <w:p w:rsidR="00555883" w:rsidRPr="00555883" w:rsidRDefault="00555883" w:rsidP="00555883">
      <w:pPr>
        <w:pStyle w:val="ListParagraph"/>
        <w:ind w:left="1440"/>
      </w:pPr>
    </w:p>
    <w:p w:rsidR="00555883" w:rsidRPr="00555883" w:rsidRDefault="00555883" w:rsidP="00555883">
      <w:pPr>
        <w:pStyle w:val="ListParagraph"/>
        <w:numPr>
          <w:ilvl w:val="1"/>
          <w:numId w:val="1"/>
        </w:numPr>
      </w:pPr>
      <w:r>
        <w:rPr>
          <w:b/>
        </w:rPr>
        <w:t>Discussion</w:t>
      </w:r>
    </w:p>
    <w:p w:rsidR="00555883" w:rsidRDefault="00555883" w:rsidP="00555883">
      <w:pPr>
        <w:pStyle w:val="ListParagraph"/>
        <w:numPr>
          <w:ilvl w:val="2"/>
          <w:numId w:val="1"/>
        </w:numPr>
      </w:pPr>
      <w:r w:rsidRPr="00555883">
        <w:t xml:space="preserve">The Board </w:t>
      </w:r>
      <w:r>
        <w:t xml:space="preserve">unanimously </w:t>
      </w:r>
      <w:r w:rsidRPr="00555883">
        <w:t>a</w:t>
      </w:r>
      <w:r w:rsidRPr="00555883">
        <w:t>pproved</w:t>
      </w:r>
      <w:r>
        <w:t xml:space="preserve"> </w:t>
      </w:r>
      <w:r>
        <w:t xml:space="preserve">the </w:t>
      </w:r>
      <w:r>
        <w:t>Sneller’s landscaping contract for $4,600.  Mulch installation also improved.</w:t>
      </w:r>
    </w:p>
    <w:p w:rsidR="00767A3A" w:rsidRDefault="00767A3A" w:rsidP="00767A3A">
      <w:pPr>
        <w:pStyle w:val="ListParagraph"/>
        <w:ind w:left="2160"/>
      </w:pPr>
    </w:p>
    <w:p w:rsidR="00767A3A" w:rsidRDefault="00767A3A" w:rsidP="00555883">
      <w:pPr>
        <w:pStyle w:val="ListParagraph"/>
        <w:numPr>
          <w:ilvl w:val="2"/>
          <w:numId w:val="1"/>
        </w:numPr>
      </w:pPr>
      <w:r>
        <w:t xml:space="preserve">A new tree has been installed in the cul-de-sac to replace the previously removed dead growth.  Thank you Bob Ayars for overseeing the project.  </w:t>
      </w:r>
    </w:p>
    <w:p w:rsidR="00555883" w:rsidRDefault="00555883" w:rsidP="00555883">
      <w:pPr>
        <w:pStyle w:val="ListParagraph"/>
        <w:ind w:left="2160"/>
      </w:pPr>
    </w:p>
    <w:p w:rsidR="00555883" w:rsidRPr="00C15FB1" w:rsidRDefault="00555883" w:rsidP="00555883">
      <w:pPr>
        <w:pStyle w:val="ListParagraph"/>
        <w:numPr>
          <w:ilvl w:val="1"/>
          <w:numId w:val="1"/>
        </w:numPr>
      </w:pPr>
      <w:r>
        <w:rPr>
          <w:b/>
        </w:rPr>
        <w:t>Action Item(s):</w:t>
      </w:r>
      <w:r>
        <w:rPr>
          <w:b/>
        </w:rPr>
        <w:t xml:space="preserve"> </w:t>
      </w:r>
      <w:r>
        <w:t>Bob Ayars will check on cost for bed preparation and get back to us.</w:t>
      </w:r>
      <w:r>
        <w:rPr>
          <w:b/>
        </w:rPr>
        <w:t xml:space="preserve">  </w:t>
      </w:r>
    </w:p>
    <w:p w:rsidR="00C15FB1" w:rsidRPr="00397D31" w:rsidRDefault="00C15FB1" w:rsidP="00C15FB1">
      <w:pPr>
        <w:pStyle w:val="ListParagraph"/>
        <w:ind w:left="1440"/>
      </w:pPr>
    </w:p>
    <w:p w:rsidR="00C15FB1" w:rsidRDefault="00C15FB1" w:rsidP="00C15FB1">
      <w:pPr>
        <w:pStyle w:val="ListParagraph"/>
        <w:numPr>
          <w:ilvl w:val="0"/>
          <w:numId w:val="1"/>
        </w:numPr>
        <w:rPr>
          <w:b/>
        </w:rPr>
      </w:pPr>
      <w:r w:rsidRPr="00555883">
        <w:rPr>
          <w:b/>
        </w:rPr>
        <w:t>Front Entrance</w:t>
      </w:r>
      <w:r>
        <w:rPr>
          <w:b/>
        </w:rPr>
        <w:t xml:space="preserve"> Update</w:t>
      </w:r>
      <w:r w:rsidRPr="00555883">
        <w:rPr>
          <w:b/>
        </w:rPr>
        <w:t xml:space="preserve"> </w:t>
      </w:r>
    </w:p>
    <w:p w:rsidR="00C15FB1" w:rsidRDefault="00C15FB1" w:rsidP="00C15FB1">
      <w:pPr>
        <w:pStyle w:val="ListParagraph"/>
        <w:ind w:left="1440"/>
        <w:rPr>
          <w:b/>
        </w:rPr>
      </w:pPr>
    </w:p>
    <w:p w:rsidR="00C15FB1" w:rsidRPr="00555883" w:rsidRDefault="00C15FB1" w:rsidP="00C15FB1">
      <w:pPr>
        <w:pStyle w:val="ListParagraph"/>
        <w:numPr>
          <w:ilvl w:val="1"/>
          <w:numId w:val="1"/>
        </w:numPr>
        <w:rPr>
          <w:b/>
        </w:rPr>
      </w:pPr>
      <w:r>
        <w:rPr>
          <w:b/>
        </w:rPr>
        <w:t xml:space="preserve">Board Action:  </w:t>
      </w:r>
      <w:r>
        <w:t xml:space="preserve">The board voted unanimously to approve the front entrance budget. The treasurer asked about why the cost of lawn care has doubled.  The board agreed it was an area of concern to be monitored.  </w:t>
      </w:r>
    </w:p>
    <w:p w:rsidR="00C15FB1" w:rsidRDefault="00C15FB1" w:rsidP="00C15FB1">
      <w:pPr>
        <w:pStyle w:val="ListParagraph"/>
        <w:ind w:left="1440"/>
        <w:rPr>
          <w:b/>
        </w:rPr>
      </w:pPr>
    </w:p>
    <w:p w:rsidR="00C15FB1" w:rsidRPr="00555883" w:rsidRDefault="00C15FB1" w:rsidP="00C15FB1">
      <w:pPr>
        <w:pStyle w:val="ListParagraph"/>
        <w:numPr>
          <w:ilvl w:val="1"/>
          <w:numId w:val="1"/>
        </w:numPr>
        <w:rPr>
          <w:b/>
        </w:rPr>
      </w:pPr>
      <w:r>
        <w:rPr>
          <w:b/>
        </w:rPr>
        <w:t xml:space="preserve">Action Item(s):  </w:t>
      </w:r>
      <w:r>
        <w:t xml:space="preserve">Chris Beckering will continue to work with TCCA to explore the possibility of planting trees to address the headlight issue on the east side of the entrance.  </w:t>
      </w:r>
    </w:p>
    <w:p w:rsidR="00C15FB1" w:rsidRPr="00555883" w:rsidRDefault="00C15FB1" w:rsidP="00C15FB1">
      <w:pPr>
        <w:pStyle w:val="ListParagraph"/>
        <w:rPr>
          <w:b/>
        </w:rPr>
      </w:pPr>
    </w:p>
    <w:p w:rsidR="006E72EE" w:rsidRPr="00397D31" w:rsidRDefault="006E72EE" w:rsidP="006E72EE">
      <w:pPr>
        <w:pStyle w:val="ListParagraph"/>
        <w:numPr>
          <w:ilvl w:val="0"/>
          <w:numId w:val="1"/>
        </w:numPr>
        <w:rPr>
          <w:b/>
        </w:rPr>
      </w:pPr>
      <w:r w:rsidRPr="00397D31">
        <w:rPr>
          <w:b/>
        </w:rPr>
        <w:t>Beaver Update</w:t>
      </w:r>
    </w:p>
    <w:p w:rsidR="006D2567" w:rsidRDefault="006E72EE" w:rsidP="006E72EE">
      <w:pPr>
        <w:ind w:firstLine="360"/>
      </w:pPr>
      <w:r w:rsidRPr="00397D31">
        <w:t xml:space="preserve">We are awaiting action by DNR, and the issue remains outstanding.  </w:t>
      </w:r>
      <w:r>
        <w:t xml:space="preserve">Lewis </w:t>
      </w:r>
      <w:r w:rsidRPr="00397D31">
        <w:t>will remain the point of contact and continue follow up</w:t>
      </w:r>
      <w:r>
        <w:t xml:space="preserve"> as per approved Board course of action</w:t>
      </w:r>
      <w:r w:rsidRPr="00397D31">
        <w:t>.</w:t>
      </w:r>
    </w:p>
    <w:p w:rsidR="00FE612A" w:rsidRDefault="00FE612A" w:rsidP="00FE612A">
      <w:pPr>
        <w:pStyle w:val="ListParagraph"/>
        <w:numPr>
          <w:ilvl w:val="0"/>
          <w:numId w:val="1"/>
        </w:numPr>
        <w:rPr>
          <w:b/>
        </w:rPr>
      </w:pPr>
      <w:r w:rsidRPr="00397D31">
        <w:rPr>
          <w:b/>
        </w:rPr>
        <w:t>Inquiries/Requests</w:t>
      </w:r>
    </w:p>
    <w:p w:rsidR="00767A3A" w:rsidRDefault="00767A3A" w:rsidP="00767A3A">
      <w:pPr>
        <w:pStyle w:val="ListParagraph"/>
        <w:ind w:left="1440"/>
      </w:pPr>
    </w:p>
    <w:p w:rsidR="00767A3A" w:rsidRDefault="00767A3A" w:rsidP="00767A3A">
      <w:pPr>
        <w:pStyle w:val="ListParagraph"/>
        <w:numPr>
          <w:ilvl w:val="1"/>
          <w:numId w:val="1"/>
        </w:numPr>
      </w:pPr>
      <w:r>
        <w:t xml:space="preserve">The Board discussed concerns raised about congestion around the bus pickup area in the mornings.  Neighbors are reminded to be courteous when dropping off children and to avoid obstructing the roadways.  </w:t>
      </w:r>
    </w:p>
    <w:p w:rsidR="00767A3A" w:rsidRDefault="00767A3A" w:rsidP="00767A3A">
      <w:pPr>
        <w:pStyle w:val="ListParagraph"/>
        <w:ind w:left="1440"/>
      </w:pPr>
    </w:p>
    <w:p w:rsidR="00767A3A" w:rsidRDefault="00767A3A" w:rsidP="00767A3A">
      <w:pPr>
        <w:pStyle w:val="ListParagraph"/>
        <w:numPr>
          <w:ilvl w:val="1"/>
          <w:numId w:val="1"/>
        </w:numPr>
      </w:pPr>
      <w:r w:rsidRPr="00767A3A">
        <w:t>M</w:t>
      </w:r>
      <w:r w:rsidR="005E0D12" w:rsidRPr="00767A3A">
        <w:t>r</w:t>
      </w:r>
      <w:r w:rsidR="005E0D12">
        <w:t xml:space="preserve">. &amp; Mrs. Currie of </w:t>
      </w:r>
      <w:r w:rsidR="005E0D12" w:rsidRPr="005E0D12">
        <w:t xml:space="preserve">1145 Spice Bush </w:t>
      </w:r>
      <w:r w:rsidR="005E0D12">
        <w:t>s</w:t>
      </w:r>
      <w:r w:rsidR="005E0D12" w:rsidRPr="005E0D12">
        <w:t>ubmitt</w:t>
      </w:r>
      <w:r w:rsidR="005E0D12">
        <w:t xml:space="preserve">ed </w:t>
      </w:r>
      <w:r w:rsidR="005E0D12" w:rsidRPr="005E0D12">
        <w:t xml:space="preserve">a request to make modifications to </w:t>
      </w:r>
      <w:r w:rsidR="005E0D12">
        <w:t>their</w:t>
      </w:r>
      <w:r w:rsidR="005E0D12" w:rsidRPr="005E0D12">
        <w:t xml:space="preserve"> backyard to address drainage and aesthetic issues</w:t>
      </w:r>
      <w:r w:rsidR="005E0D12">
        <w:t xml:space="preserve">.  </w:t>
      </w:r>
      <w:r w:rsidR="00FE612A" w:rsidRPr="00397D31">
        <w:t xml:space="preserve">The board approved the request.  </w:t>
      </w:r>
    </w:p>
    <w:p w:rsidR="00767A3A" w:rsidRPr="00767A3A" w:rsidRDefault="00767A3A" w:rsidP="00767A3A">
      <w:pPr>
        <w:pStyle w:val="ListParagraph"/>
        <w:ind w:left="1080"/>
      </w:pPr>
    </w:p>
    <w:p w:rsidR="00FE612A" w:rsidRDefault="00FE612A" w:rsidP="00FE612A">
      <w:pPr>
        <w:pStyle w:val="ListParagraph"/>
        <w:numPr>
          <w:ilvl w:val="0"/>
          <w:numId w:val="1"/>
        </w:numPr>
      </w:pPr>
      <w:r w:rsidRPr="00FE612A">
        <w:rPr>
          <w:b/>
        </w:rPr>
        <w:t>Next meeting:</w:t>
      </w:r>
      <w:r w:rsidRPr="00397D31">
        <w:rPr>
          <w:b/>
        </w:rPr>
        <w:t xml:space="preserve">  </w:t>
      </w:r>
      <w:r>
        <w:t>Wednesday, November 18, 2015</w:t>
      </w:r>
      <w:r w:rsidR="00ED7DC7">
        <w:t xml:space="preserve"> </w:t>
      </w:r>
      <w:bookmarkStart w:id="0" w:name="_GoBack"/>
      <w:bookmarkEnd w:id="0"/>
      <w:r w:rsidRPr="00397D31">
        <w:t>at 7:30pm at the front gatehouse.</w:t>
      </w:r>
    </w:p>
    <w:p w:rsidR="00CE457B" w:rsidRDefault="00CE457B"/>
    <w:sectPr w:rsidR="00CE45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7A0" w:rsidRDefault="00F177A0" w:rsidP="00BD4688">
      <w:pPr>
        <w:spacing w:after="0" w:line="240" w:lineRule="auto"/>
      </w:pPr>
      <w:r>
        <w:separator/>
      </w:r>
    </w:p>
  </w:endnote>
  <w:endnote w:type="continuationSeparator" w:id="0">
    <w:p w:rsidR="00F177A0" w:rsidRDefault="00F177A0" w:rsidP="00BD4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882046"/>
      <w:docPartObj>
        <w:docPartGallery w:val="Page Numbers (Bottom of Page)"/>
        <w:docPartUnique/>
      </w:docPartObj>
    </w:sdtPr>
    <w:sdtEndPr>
      <w:rPr>
        <w:noProof/>
      </w:rPr>
    </w:sdtEndPr>
    <w:sdtContent>
      <w:p w:rsidR="00BD4688" w:rsidRDefault="00BD4688">
        <w:pPr>
          <w:pStyle w:val="Footer"/>
          <w:jc w:val="center"/>
        </w:pPr>
        <w:r>
          <w:fldChar w:fldCharType="begin"/>
        </w:r>
        <w:r>
          <w:instrText xml:space="preserve"> PAGE   \* MERGEFORMAT </w:instrText>
        </w:r>
        <w:r>
          <w:fldChar w:fldCharType="separate"/>
        </w:r>
        <w:r w:rsidR="00E35C4B">
          <w:rPr>
            <w:noProof/>
          </w:rPr>
          <w:t>1</w:t>
        </w:r>
        <w:r>
          <w:rPr>
            <w:noProof/>
          </w:rPr>
          <w:fldChar w:fldCharType="end"/>
        </w:r>
      </w:p>
    </w:sdtContent>
  </w:sdt>
  <w:p w:rsidR="00BD4688" w:rsidRDefault="00BD4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7A0" w:rsidRDefault="00F177A0" w:rsidP="00BD4688">
      <w:pPr>
        <w:spacing w:after="0" w:line="240" w:lineRule="auto"/>
      </w:pPr>
      <w:r>
        <w:separator/>
      </w:r>
    </w:p>
  </w:footnote>
  <w:footnote w:type="continuationSeparator" w:id="0">
    <w:p w:rsidR="00F177A0" w:rsidRDefault="00F177A0" w:rsidP="00BD46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B0149"/>
    <w:multiLevelType w:val="hybridMultilevel"/>
    <w:tmpl w:val="B3125E46"/>
    <w:lvl w:ilvl="0" w:tplc="24EE307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1412C"/>
    <w:multiLevelType w:val="hybridMultilevel"/>
    <w:tmpl w:val="815AF326"/>
    <w:lvl w:ilvl="0" w:tplc="8602943E">
      <w:start w:val="1"/>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48"/>
    <w:rsid w:val="00297A72"/>
    <w:rsid w:val="004B139C"/>
    <w:rsid w:val="00555883"/>
    <w:rsid w:val="005E0D12"/>
    <w:rsid w:val="005E5777"/>
    <w:rsid w:val="006D2567"/>
    <w:rsid w:val="006E72EE"/>
    <w:rsid w:val="006F12C9"/>
    <w:rsid w:val="007276A8"/>
    <w:rsid w:val="00751E59"/>
    <w:rsid w:val="00767A3A"/>
    <w:rsid w:val="007C3D64"/>
    <w:rsid w:val="00841348"/>
    <w:rsid w:val="00A00F59"/>
    <w:rsid w:val="00AE7250"/>
    <w:rsid w:val="00BD4688"/>
    <w:rsid w:val="00C15FB1"/>
    <w:rsid w:val="00CE457B"/>
    <w:rsid w:val="00D00DF9"/>
    <w:rsid w:val="00E35C4B"/>
    <w:rsid w:val="00ED7DC7"/>
    <w:rsid w:val="00F177A0"/>
    <w:rsid w:val="00FE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C3D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3D6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D2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2567"/>
    <w:pPr>
      <w:ind w:left="720"/>
      <w:contextualSpacing/>
    </w:pPr>
  </w:style>
  <w:style w:type="paragraph" w:styleId="Header">
    <w:name w:val="header"/>
    <w:basedOn w:val="Normal"/>
    <w:link w:val="HeaderChar"/>
    <w:uiPriority w:val="99"/>
    <w:unhideWhenUsed/>
    <w:rsid w:val="00BD4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688"/>
  </w:style>
  <w:style w:type="paragraph" w:styleId="Footer">
    <w:name w:val="footer"/>
    <w:basedOn w:val="Normal"/>
    <w:link w:val="FooterChar"/>
    <w:uiPriority w:val="99"/>
    <w:unhideWhenUsed/>
    <w:rsid w:val="00BD4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2015-11-04T00:46:00Z</dcterms:created>
  <dcterms:modified xsi:type="dcterms:W3CDTF">2015-11-04T00:46:00Z</dcterms:modified>
</cp:coreProperties>
</file>