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1B" w:rsidRPr="008762FD" w:rsidRDefault="004F5E50" w:rsidP="006D5F1B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 w:rsidR="00AF6E40">
        <w:rPr>
          <w:b/>
          <w:sz w:val="36"/>
          <w:szCs w:val="36"/>
        </w:rPr>
        <w:softHyphen/>
      </w:r>
      <w:r w:rsidR="006D5F1B" w:rsidRPr="008762FD">
        <w:rPr>
          <w:b/>
          <w:sz w:val="36"/>
          <w:szCs w:val="36"/>
        </w:rPr>
        <w:t>Ada Moorings Condo Association</w:t>
      </w:r>
    </w:p>
    <w:p w:rsidR="006D5F1B" w:rsidRDefault="006D5F1B">
      <w:r>
        <w:t xml:space="preserve">Minutes of Board Meeting held at 7:30pm on </w:t>
      </w:r>
      <w:r w:rsidR="00A60594">
        <w:t xml:space="preserve">August 25, 2015 </w:t>
      </w:r>
      <w:r>
        <w:t>at the Front Gatehouse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6D5F1B" w:rsidTr="006D5F1B">
        <w:tc>
          <w:tcPr>
            <w:tcW w:w="1435" w:type="dxa"/>
          </w:tcPr>
          <w:p w:rsidR="006D5F1B" w:rsidRDefault="006D5F1B">
            <w:r>
              <w:t>Attendees</w:t>
            </w:r>
          </w:p>
        </w:tc>
        <w:tc>
          <w:tcPr>
            <w:tcW w:w="7915" w:type="dxa"/>
          </w:tcPr>
          <w:p w:rsidR="006D5F1B" w:rsidRDefault="006B7D68" w:rsidP="006B7D68">
            <w:r>
              <w:t xml:space="preserve">Bob </w:t>
            </w:r>
            <w:proofErr w:type="spellStart"/>
            <w:r>
              <w:t>Ayars</w:t>
            </w:r>
            <w:proofErr w:type="spellEnd"/>
            <w:r>
              <w:t xml:space="preserve">, </w:t>
            </w:r>
            <w:r w:rsidR="00E4406F">
              <w:t xml:space="preserve">Chris </w:t>
            </w:r>
            <w:proofErr w:type="spellStart"/>
            <w:r w:rsidR="00E4406F">
              <w:t>Beckering</w:t>
            </w:r>
            <w:proofErr w:type="spellEnd"/>
            <w:r w:rsidR="00E4406F">
              <w:t xml:space="preserve"> (president), Gabe Hartman, </w:t>
            </w:r>
            <w:r w:rsidR="006D5F1B">
              <w:t>Sean Lewis (secretary), Jeff Yost (treasurer)</w:t>
            </w:r>
          </w:p>
        </w:tc>
      </w:tr>
      <w:tr w:rsidR="006D5F1B" w:rsidTr="006D5F1B">
        <w:tc>
          <w:tcPr>
            <w:tcW w:w="1435" w:type="dxa"/>
          </w:tcPr>
          <w:p w:rsidR="006D5F1B" w:rsidRDefault="006D5F1B">
            <w:r>
              <w:t>Absent</w:t>
            </w:r>
          </w:p>
        </w:tc>
        <w:tc>
          <w:tcPr>
            <w:tcW w:w="7915" w:type="dxa"/>
          </w:tcPr>
          <w:p w:rsidR="006D5F1B" w:rsidRDefault="00E4406F" w:rsidP="006D5F1B">
            <w:r>
              <w:t xml:space="preserve">Chris </w:t>
            </w:r>
            <w:proofErr w:type="spellStart"/>
            <w:r>
              <w:t>Appie</w:t>
            </w:r>
            <w:proofErr w:type="spellEnd"/>
            <w:r>
              <w:t xml:space="preserve">, </w:t>
            </w:r>
            <w:r w:rsidR="006D5F1B">
              <w:t>Missy Meighan</w:t>
            </w:r>
          </w:p>
        </w:tc>
      </w:tr>
    </w:tbl>
    <w:p w:rsidR="00CC5903" w:rsidRDefault="00CC5903" w:rsidP="00CC5903">
      <w:pPr>
        <w:pStyle w:val="ListParagraph"/>
        <w:ind w:left="1080"/>
        <w:rPr>
          <w:b/>
        </w:rPr>
      </w:pPr>
    </w:p>
    <w:p w:rsidR="006D5F1B" w:rsidRPr="00397D31" w:rsidRDefault="006D5F1B" w:rsidP="006D5F1B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Approval of Minutes</w:t>
      </w:r>
    </w:p>
    <w:p w:rsidR="006D5F1B" w:rsidRPr="00397D31" w:rsidRDefault="006D5F1B" w:rsidP="00AF6E40">
      <w:pPr>
        <w:ind w:left="360" w:firstLine="360"/>
      </w:pPr>
      <w:r w:rsidRPr="00397D31">
        <w:t>Minutes from the last board meeting</w:t>
      </w:r>
      <w:r w:rsidR="006B7D68" w:rsidRPr="00397D31">
        <w:t xml:space="preserve"> (July 8, 2015)</w:t>
      </w:r>
      <w:r w:rsidRPr="00397D31">
        <w:t xml:space="preserve"> were approved.</w:t>
      </w:r>
      <w:r w:rsidR="00AF6E40" w:rsidRPr="00397D31">
        <w:softHyphen/>
      </w:r>
      <w:r w:rsidR="00AF6E40" w:rsidRPr="00397D31">
        <w:softHyphen/>
      </w:r>
      <w:r w:rsidR="00AF6E40" w:rsidRPr="00397D31">
        <w:softHyphen/>
      </w:r>
      <w:r w:rsidR="00EF7DCE" w:rsidRPr="00397D31">
        <w:t xml:space="preserve"> </w:t>
      </w:r>
      <w:r w:rsidR="00C24393">
        <w:t xml:space="preserve">  Yost will post</w:t>
      </w:r>
      <w:r w:rsidR="004F5E50">
        <w:t xml:space="preserve"> to the website</w:t>
      </w:r>
      <w:r w:rsidR="00C24393">
        <w:t xml:space="preserve">.  Future minutes will be posted more quickly.  </w:t>
      </w:r>
    </w:p>
    <w:p w:rsidR="006D5F1B" w:rsidRPr="00397D31" w:rsidRDefault="006D5F1B" w:rsidP="006D5F1B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Treasurer’s Report</w:t>
      </w:r>
    </w:p>
    <w:p w:rsidR="00EF7DCE" w:rsidRPr="00397D31" w:rsidRDefault="00EF7DCE" w:rsidP="000468CE">
      <w:pPr>
        <w:pStyle w:val="ListParagraph"/>
        <w:ind w:left="1440"/>
        <w:rPr>
          <w:b/>
        </w:rPr>
      </w:pPr>
    </w:p>
    <w:p w:rsidR="006D5F1B" w:rsidRPr="00397D31" w:rsidRDefault="006D5F1B" w:rsidP="006D5F1B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Dues Collection</w:t>
      </w:r>
    </w:p>
    <w:p w:rsidR="006D5F1B" w:rsidRPr="00397D31" w:rsidRDefault="006D5F1B" w:rsidP="00AF6E40">
      <w:pPr>
        <w:pStyle w:val="ListParagraph"/>
        <w:numPr>
          <w:ilvl w:val="2"/>
          <w:numId w:val="1"/>
        </w:numPr>
        <w:ind w:hanging="360"/>
      </w:pPr>
      <w:r w:rsidRPr="00397D31">
        <w:t>14</w:t>
      </w:r>
      <w:r w:rsidR="00E4406F" w:rsidRPr="00397D31">
        <w:t>8</w:t>
      </w:r>
      <w:r w:rsidRPr="00397D31">
        <w:t xml:space="preserve"> owners have paid in full</w:t>
      </w:r>
      <w:r w:rsidR="0072092E" w:rsidRPr="00397D31">
        <w:t>.</w:t>
      </w:r>
    </w:p>
    <w:p w:rsidR="00E4406F" w:rsidRPr="00397D31" w:rsidRDefault="00E4406F" w:rsidP="00AF6E40">
      <w:pPr>
        <w:pStyle w:val="ListParagraph"/>
        <w:numPr>
          <w:ilvl w:val="2"/>
          <w:numId w:val="1"/>
        </w:numPr>
        <w:ind w:hanging="360"/>
      </w:pPr>
      <w:r w:rsidRPr="00397D31">
        <w:t xml:space="preserve">One payment plan </w:t>
      </w:r>
      <w:r w:rsidR="006B7D68" w:rsidRPr="00397D31">
        <w:t xml:space="preserve">is </w:t>
      </w:r>
      <w:r w:rsidRPr="00397D31">
        <w:t xml:space="preserve">current.  </w:t>
      </w:r>
    </w:p>
    <w:p w:rsidR="00E4406F" w:rsidRPr="00397D31" w:rsidRDefault="00E4406F" w:rsidP="00AF6E40">
      <w:pPr>
        <w:pStyle w:val="ListParagraph"/>
        <w:numPr>
          <w:ilvl w:val="2"/>
          <w:numId w:val="1"/>
        </w:numPr>
        <w:ind w:hanging="360"/>
      </w:pPr>
      <w:r w:rsidRPr="00397D31">
        <w:t xml:space="preserve">One payment plan </w:t>
      </w:r>
      <w:r w:rsidR="006B7D68" w:rsidRPr="00397D31">
        <w:t xml:space="preserve">is </w:t>
      </w:r>
      <w:r w:rsidRPr="00397D31">
        <w:t xml:space="preserve">delinquent. </w:t>
      </w:r>
    </w:p>
    <w:p w:rsidR="006D5F1B" w:rsidRPr="00397D31" w:rsidRDefault="006D5F1B" w:rsidP="00AF6E40">
      <w:pPr>
        <w:pStyle w:val="ListParagraph"/>
        <w:numPr>
          <w:ilvl w:val="2"/>
          <w:numId w:val="1"/>
        </w:numPr>
        <w:ind w:hanging="360"/>
      </w:pPr>
      <w:r w:rsidRPr="00397D31">
        <w:t>One</w:t>
      </w:r>
      <w:r w:rsidR="00364A77">
        <w:t xml:space="preserve"> owner</w:t>
      </w:r>
      <w:r w:rsidRPr="00397D31">
        <w:t xml:space="preserve"> still has not paid (parcel 41-15-34-479-061) or contacted the board</w:t>
      </w:r>
      <w:r w:rsidR="00731219" w:rsidRPr="00397D31">
        <w:t xml:space="preserve">.  </w:t>
      </w:r>
    </w:p>
    <w:p w:rsidR="000468CE" w:rsidRPr="00397D31" w:rsidRDefault="000468CE" w:rsidP="000468CE">
      <w:pPr>
        <w:pStyle w:val="ListParagraph"/>
        <w:ind w:left="2160"/>
      </w:pPr>
    </w:p>
    <w:p w:rsidR="007002CC" w:rsidRPr="00397D31" w:rsidRDefault="007002CC" w:rsidP="006D5F1B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Budget vs. Actual</w:t>
      </w:r>
    </w:p>
    <w:p w:rsidR="007002CC" w:rsidRPr="00397D31" w:rsidRDefault="007002CC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 w:rsidRPr="00397D31">
        <w:t>We are currently approximately $1</w:t>
      </w:r>
      <w:r w:rsidR="006B7D68" w:rsidRPr="00397D31">
        <w:t>7</w:t>
      </w:r>
      <w:r w:rsidRPr="00397D31">
        <w:t>,</w:t>
      </w:r>
      <w:r w:rsidR="006B7D68" w:rsidRPr="00397D31">
        <w:t>933</w:t>
      </w:r>
      <w:r w:rsidRPr="00397D31">
        <w:t xml:space="preserve"> better than budgeted</w:t>
      </w:r>
      <w:r w:rsidR="0072092E" w:rsidRPr="00397D31">
        <w:t>.</w:t>
      </w:r>
    </w:p>
    <w:p w:rsidR="007002CC" w:rsidRPr="00397D31" w:rsidRDefault="007002CC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 w:rsidRPr="00397D31">
        <w:t>However, most of those funds have been budgeted for various projects that have not yet been undertaken/completed/invoiced (e.g., cul-de-sac tree replacement project, pump house project, front entryway)</w:t>
      </w:r>
      <w:r w:rsidR="0072092E" w:rsidRPr="00397D31">
        <w:t>.</w:t>
      </w:r>
    </w:p>
    <w:p w:rsidR="006A5179" w:rsidRPr="00397D31" w:rsidRDefault="006A5179" w:rsidP="00AF6E40">
      <w:pPr>
        <w:pStyle w:val="ListParagraph"/>
        <w:numPr>
          <w:ilvl w:val="2"/>
          <w:numId w:val="1"/>
        </w:numPr>
        <w:ind w:hanging="360"/>
        <w:rPr>
          <w:b/>
        </w:rPr>
      </w:pPr>
      <w:r w:rsidRPr="00397D31">
        <w:t xml:space="preserve">Also, the September bill for </w:t>
      </w:r>
      <w:proofErr w:type="spellStart"/>
      <w:r w:rsidRPr="00397D31">
        <w:t>Everkept</w:t>
      </w:r>
      <w:proofErr w:type="spellEnd"/>
      <w:r w:rsidRPr="00397D31">
        <w:t xml:space="preserve"> has not yet come in.</w:t>
      </w:r>
    </w:p>
    <w:p w:rsidR="007002CC" w:rsidRPr="00397D31" w:rsidRDefault="007002CC" w:rsidP="007002CC">
      <w:pPr>
        <w:pStyle w:val="ListParagraph"/>
        <w:ind w:left="2160"/>
        <w:rPr>
          <w:b/>
        </w:rPr>
      </w:pPr>
    </w:p>
    <w:p w:rsidR="006D5F1B" w:rsidRPr="00397D31" w:rsidRDefault="000468CE" w:rsidP="006D5F1B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Balance Sheet</w:t>
      </w:r>
    </w:p>
    <w:p w:rsidR="000468CE" w:rsidRPr="00397D31" w:rsidRDefault="000468CE" w:rsidP="00AF6E40">
      <w:pPr>
        <w:pStyle w:val="ListParagraph"/>
        <w:numPr>
          <w:ilvl w:val="2"/>
          <w:numId w:val="1"/>
        </w:numPr>
        <w:ind w:hanging="360"/>
      </w:pPr>
      <w:r w:rsidRPr="00397D31">
        <w:t>Checking: $</w:t>
      </w:r>
      <w:r w:rsidR="006A5179" w:rsidRPr="00397D31">
        <w:t>35</w:t>
      </w:r>
      <w:r w:rsidRPr="00397D31">
        <w:t>,</w:t>
      </w:r>
      <w:r w:rsidR="006A5179" w:rsidRPr="00397D31">
        <w:t>635.15</w:t>
      </w:r>
    </w:p>
    <w:p w:rsidR="000468CE" w:rsidRPr="00397D31" w:rsidRDefault="000468CE" w:rsidP="00AF6E40">
      <w:pPr>
        <w:pStyle w:val="ListParagraph"/>
        <w:numPr>
          <w:ilvl w:val="2"/>
          <w:numId w:val="1"/>
        </w:numPr>
        <w:ind w:hanging="360"/>
      </w:pPr>
      <w:r w:rsidRPr="00397D31">
        <w:t>Savings: $</w:t>
      </w:r>
      <w:r w:rsidR="006A5179" w:rsidRPr="00397D31">
        <w:t>1</w:t>
      </w:r>
      <w:r w:rsidRPr="00397D31">
        <w:t>4,</w:t>
      </w:r>
      <w:r w:rsidR="006A5179" w:rsidRPr="00397D31">
        <w:t>000.00</w:t>
      </w:r>
    </w:p>
    <w:p w:rsidR="000468CE" w:rsidRPr="00397D31" w:rsidRDefault="000468CE" w:rsidP="00AF6E40">
      <w:pPr>
        <w:pStyle w:val="ListParagraph"/>
        <w:numPr>
          <w:ilvl w:val="2"/>
          <w:numId w:val="1"/>
        </w:numPr>
        <w:ind w:hanging="360"/>
      </w:pPr>
      <w:r w:rsidRPr="00397D31">
        <w:t>Total:  $</w:t>
      </w:r>
      <w:r w:rsidR="006A5179" w:rsidRPr="00397D31">
        <w:t>49,635.15</w:t>
      </w:r>
    </w:p>
    <w:p w:rsidR="00731219" w:rsidRPr="00397D31" w:rsidRDefault="00731219" w:rsidP="00731219">
      <w:pPr>
        <w:pStyle w:val="ListParagraph"/>
        <w:ind w:left="2160"/>
      </w:pPr>
    </w:p>
    <w:p w:rsidR="00FE4B3D" w:rsidRPr="00397D31" w:rsidRDefault="00FE4B3D" w:rsidP="00731219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Updates on Old Business</w:t>
      </w:r>
    </w:p>
    <w:p w:rsidR="00FE4B3D" w:rsidRPr="00397D31" w:rsidRDefault="00FE4B3D" w:rsidP="00AF6E40">
      <w:pPr>
        <w:pStyle w:val="ListParagraph"/>
        <w:numPr>
          <w:ilvl w:val="2"/>
          <w:numId w:val="1"/>
        </w:numPr>
        <w:ind w:hanging="360"/>
      </w:pPr>
      <w:r w:rsidRPr="00397D31">
        <w:t xml:space="preserve"> A </w:t>
      </w:r>
      <w:r w:rsidR="006A5179" w:rsidRPr="00397D31">
        <w:t xml:space="preserve">second </w:t>
      </w:r>
      <w:r w:rsidRPr="00397D31">
        <w:t xml:space="preserve">letter has been sent to the delinquent owner </w:t>
      </w:r>
      <w:r w:rsidR="006A5179" w:rsidRPr="00397D31">
        <w:t xml:space="preserve">(parcel 41-15-34-479-061) </w:t>
      </w:r>
      <w:r w:rsidRPr="00397D31">
        <w:t>noting the dues deficiency and the accrual of late fees.</w:t>
      </w:r>
      <w:r w:rsidR="006A5179" w:rsidRPr="00397D31">
        <w:t xml:space="preserve">  Board members also visited the owner</w:t>
      </w:r>
      <w:r w:rsidR="005D264A">
        <w:t xml:space="preserve"> and hand delivered a copy of the letter</w:t>
      </w:r>
      <w:r w:rsidR="006A5179" w:rsidRPr="00397D31">
        <w:t xml:space="preserve">.  </w:t>
      </w:r>
    </w:p>
    <w:p w:rsidR="00FE4B3D" w:rsidRPr="00397D31" w:rsidRDefault="00FE4B3D" w:rsidP="00FE4B3D">
      <w:pPr>
        <w:pStyle w:val="ListParagraph"/>
        <w:ind w:left="2160"/>
        <w:rPr>
          <w:b/>
        </w:rPr>
      </w:pPr>
    </w:p>
    <w:p w:rsidR="009C6DE5" w:rsidRPr="00397D31" w:rsidRDefault="009C6DE5" w:rsidP="00731219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Pending and Completed Sales</w:t>
      </w:r>
    </w:p>
    <w:p w:rsidR="009C6DE5" w:rsidRPr="00032976" w:rsidRDefault="009C6DE5" w:rsidP="009C6DE5">
      <w:pPr>
        <w:pStyle w:val="ListParagraph"/>
        <w:numPr>
          <w:ilvl w:val="2"/>
          <w:numId w:val="1"/>
        </w:numPr>
      </w:pPr>
      <w:r w:rsidRPr="00032976">
        <w:t>1165 Spicebush is for sale</w:t>
      </w:r>
      <w:r w:rsidRPr="00032976">
        <w:t>.</w:t>
      </w:r>
    </w:p>
    <w:p w:rsidR="009C6DE5" w:rsidRPr="00032976" w:rsidRDefault="009C6DE5" w:rsidP="009C6DE5">
      <w:pPr>
        <w:pStyle w:val="ListParagraph"/>
        <w:numPr>
          <w:ilvl w:val="2"/>
          <w:numId w:val="1"/>
        </w:numPr>
      </w:pPr>
      <w:r w:rsidRPr="00032976">
        <w:t>853 Dogwood</w:t>
      </w:r>
      <w:r w:rsidRPr="00032976">
        <w:t xml:space="preserve"> has been sold and the transfer fee has been paid.</w:t>
      </w:r>
      <w:r w:rsidRPr="00032976">
        <w:t xml:space="preserve"> </w:t>
      </w:r>
    </w:p>
    <w:p w:rsidR="009C6DE5" w:rsidRPr="00397D31" w:rsidRDefault="009C6DE5" w:rsidP="009C6DE5">
      <w:pPr>
        <w:pStyle w:val="ListParagraph"/>
        <w:ind w:left="2160"/>
        <w:rPr>
          <w:b/>
        </w:rPr>
      </w:pPr>
    </w:p>
    <w:p w:rsidR="00731219" w:rsidRPr="00397D31" w:rsidRDefault="00731219" w:rsidP="00731219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Action Items</w:t>
      </w:r>
    </w:p>
    <w:p w:rsidR="00731219" w:rsidRPr="00397D31" w:rsidRDefault="00F9578C" w:rsidP="00AF6E40">
      <w:pPr>
        <w:pStyle w:val="ListParagraph"/>
        <w:numPr>
          <w:ilvl w:val="2"/>
          <w:numId w:val="1"/>
        </w:numPr>
        <w:ind w:hanging="360"/>
      </w:pPr>
      <w:r>
        <w:t xml:space="preserve">Yost </w:t>
      </w:r>
      <w:r w:rsidR="00833D75" w:rsidRPr="00397D31">
        <w:t xml:space="preserve">will </w:t>
      </w:r>
      <w:r w:rsidR="006A5179" w:rsidRPr="00397D31">
        <w:t xml:space="preserve">follow up with delinquent owner with a payment plan.  </w:t>
      </w:r>
    </w:p>
    <w:p w:rsidR="00FE4B3D" w:rsidRDefault="00F9578C" w:rsidP="00AF6E40">
      <w:pPr>
        <w:pStyle w:val="ListParagraph"/>
        <w:numPr>
          <w:ilvl w:val="2"/>
          <w:numId w:val="1"/>
        </w:numPr>
        <w:ind w:hanging="360"/>
      </w:pPr>
      <w:r>
        <w:t>Lewis</w:t>
      </w:r>
      <w:r w:rsidR="00FE4B3D" w:rsidRPr="00397D31">
        <w:t xml:space="preserve"> will</w:t>
      </w:r>
      <w:r w:rsidR="006A5179" w:rsidRPr="00397D31">
        <w:t xml:space="preserve"> have a notice of lien prepared if payment in full</w:t>
      </w:r>
      <w:r w:rsidR="00CD22DB" w:rsidRPr="00397D31">
        <w:t>, including late fees,</w:t>
      </w:r>
      <w:r w:rsidR="006A5179" w:rsidRPr="00397D31">
        <w:t xml:space="preserve"> is not received on </w:t>
      </w:r>
      <w:r w:rsidR="006A5179" w:rsidRPr="00397D31">
        <w:t>parcel 41-15-34-479-061</w:t>
      </w:r>
      <w:r w:rsidR="00CD22DB" w:rsidRPr="00397D31">
        <w:t xml:space="preserve"> by September 11.  </w:t>
      </w:r>
    </w:p>
    <w:p w:rsidR="003D35F5" w:rsidRPr="00397D31" w:rsidRDefault="003D35F5" w:rsidP="00FE4B3D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lastRenderedPageBreak/>
        <w:t>Road Committee</w:t>
      </w:r>
      <w:r w:rsidR="00FE4B3D" w:rsidRPr="00397D31">
        <w:rPr>
          <w:b/>
        </w:rPr>
        <w:t xml:space="preserve"> Update</w:t>
      </w:r>
    </w:p>
    <w:p w:rsidR="00375BA8" w:rsidRPr="00397D31" w:rsidRDefault="00F47089" w:rsidP="00FE4B3D">
      <w:pPr>
        <w:ind w:firstLine="360"/>
      </w:pPr>
      <w:r w:rsidRPr="00397D31">
        <w:t xml:space="preserve">The road committee has </w:t>
      </w:r>
      <w:r w:rsidR="00620119" w:rsidRPr="00397D31">
        <w:t xml:space="preserve">been </w:t>
      </w:r>
      <w:r w:rsidRPr="00397D31">
        <w:t xml:space="preserve">discussing how to best proceed with future phases.  </w:t>
      </w:r>
      <w:r w:rsidR="00620119" w:rsidRPr="00397D31">
        <w:t xml:space="preserve">The engineer recommends that a full 3.5 inch replacement as we go forward.  The Committee will be generating a proposal </w:t>
      </w:r>
      <w:r w:rsidR="00C83928" w:rsidRPr="00397D31">
        <w:t xml:space="preserve">for the associations </w:t>
      </w:r>
      <w:r w:rsidR="00620119" w:rsidRPr="00397D31">
        <w:t xml:space="preserve">in the near future.   </w:t>
      </w:r>
      <w:r w:rsidR="004F5E50">
        <w:t xml:space="preserve">In addition, the Committee is exploring placement of durable post-protectors for sign posts in the neighborhood.  </w:t>
      </w:r>
    </w:p>
    <w:p w:rsidR="00FE4B3D" w:rsidRPr="00397D31" w:rsidRDefault="00FE4B3D" w:rsidP="00FE4B3D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 xml:space="preserve">Landscaping </w:t>
      </w:r>
      <w:r w:rsidR="00D12C30" w:rsidRPr="00397D31">
        <w:rPr>
          <w:b/>
        </w:rPr>
        <w:t>Updates/Issues</w:t>
      </w:r>
    </w:p>
    <w:p w:rsidR="00F3449A" w:rsidRPr="00397D31" w:rsidRDefault="00F3449A" w:rsidP="00F3449A">
      <w:pPr>
        <w:pStyle w:val="ListParagraph"/>
        <w:ind w:left="1080"/>
        <w:rPr>
          <w:b/>
        </w:rPr>
      </w:pPr>
    </w:p>
    <w:p w:rsidR="00375BA8" w:rsidRPr="00397D31" w:rsidRDefault="00D12C30" w:rsidP="006759C3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 xml:space="preserve">Discussion:  </w:t>
      </w:r>
    </w:p>
    <w:p w:rsidR="006759C3" w:rsidRPr="00397D31" w:rsidRDefault="00375BA8" w:rsidP="00375BA8">
      <w:pPr>
        <w:pStyle w:val="ListParagraph"/>
        <w:numPr>
          <w:ilvl w:val="2"/>
          <w:numId w:val="1"/>
        </w:numPr>
        <w:rPr>
          <w:b/>
        </w:rPr>
      </w:pPr>
      <w:r w:rsidRPr="00397D31">
        <w:t xml:space="preserve">The board has </w:t>
      </w:r>
      <w:r w:rsidR="00D12C30" w:rsidRPr="00397D31">
        <w:t>solicit</w:t>
      </w:r>
      <w:r w:rsidRPr="00397D31">
        <w:t>ed</w:t>
      </w:r>
      <w:r w:rsidR="00D12C30" w:rsidRPr="00397D31">
        <w:t xml:space="preserve"> bids for future landscaping work.  </w:t>
      </w:r>
      <w:r w:rsidRPr="00397D31">
        <w:t xml:space="preserve">We are awaiting receipt of bids.  </w:t>
      </w:r>
    </w:p>
    <w:p w:rsidR="00375BA8" w:rsidRPr="00397D31" w:rsidRDefault="00C83928" w:rsidP="00375BA8">
      <w:pPr>
        <w:pStyle w:val="ListParagraph"/>
        <w:numPr>
          <w:ilvl w:val="2"/>
          <w:numId w:val="1"/>
        </w:numPr>
      </w:pPr>
      <w:proofErr w:type="spellStart"/>
      <w:r w:rsidRPr="00397D31">
        <w:t>Ayars</w:t>
      </w:r>
      <w:proofErr w:type="spellEnd"/>
      <w:r w:rsidRPr="00397D31">
        <w:t xml:space="preserve"> has arranged for Bartlett to remove the dead plantings and plant a replacement sugar maple</w:t>
      </w:r>
      <w:r w:rsidR="003310E8">
        <w:t xml:space="preserve"> </w:t>
      </w:r>
      <w:r w:rsidR="003310E8" w:rsidRPr="00397D31">
        <w:t xml:space="preserve">in the </w:t>
      </w:r>
      <w:r w:rsidR="003310E8">
        <w:t xml:space="preserve">Dogwood Meadows </w:t>
      </w:r>
      <w:r w:rsidR="003310E8" w:rsidRPr="00397D31">
        <w:t>cul-de-sac</w:t>
      </w:r>
      <w:r w:rsidRPr="00397D31">
        <w:t>.  The cost of removal is $269, and the overall cost is projected to be $615.  The new tree is scheduled to be planted in September.</w:t>
      </w:r>
      <w:r w:rsidR="009B3766">
        <w:t xml:space="preserve">  The board approved the plan.  </w:t>
      </w:r>
    </w:p>
    <w:p w:rsidR="006759C3" w:rsidRPr="00397D31" w:rsidRDefault="006759C3" w:rsidP="006759C3">
      <w:pPr>
        <w:pStyle w:val="ListParagraph"/>
        <w:ind w:left="1440"/>
        <w:rPr>
          <w:b/>
        </w:rPr>
      </w:pPr>
    </w:p>
    <w:p w:rsidR="00D12C30" w:rsidRPr="00397D31" w:rsidRDefault="00D12C30" w:rsidP="00D12C30">
      <w:pPr>
        <w:pStyle w:val="ListParagraph"/>
        <w:numPr>
          <w:ilvl w:val="1"/>
          <w:numId w:val="1"/>
        </w:numPr>
        <w:rPr>
          <w:b/>
        </w:rPr>
      </w:pPr>
      <w:r w:rsidRPr="00397D31">
        <w:rPr>
          <w:b/>
        </w:rPr>
        <w:t>Action Items:</w:t>
      </w:r>
    </w:p>
    <w:p w:rsidR="003D35F5" w:rsidRPr="00397D31" w:rsidRDefault="00F9578C" w:rsidP="00D12C30">
      <w:pPr>
        <w:pStyle w:val="ListParagraph"/>
        <w:numPr>
          <w:ilvl w:val="2"/>
          <w:numId w:val="1"/>
        </w:numPr>
      </w:pPr>
      <w:proofErr w:type="spellStart"/>
      <w:r>
        <w:t>Ayars</w:t>
      </w:r>
      <w:proofErr w:type="spellEnd"/>
      <w:r w:rsidR="00D12C30" w:rsidRPr="00397D31">
        <w:rPr>
          <w:b/>
        </w:rPr>
        <w:t xml:space="preserve"> </w:t>
      </w:r>
      <w:r w:rsidR="00D12C30" w:rsidRPr="00397D31">
        <w:t xml:space="preserve">will </w:t>
      </w:r>
      <w:r w:rsidR="00375BA8" w:rsidRPr="00397D31">
        <w:t xml:space="preserve">field incoming </w:t>
      </w:r>
      <w:r w:rsidR="002E602A">
        <w:t xml:space="preserve">landscaping </w:t>
      </w:r>
      <w:r w:rsidR="00375BA8" w:rsidRPr="00397D31">
        <w:t>bids and advise the board</w:t>
      </w:r>
      <w:r w:rsidR="003D35F5" w:rsidRPr="00397D31">
        <w:t xml:space="preserve">.  </w:t>
      </w:r>
    </w:p>
    <w:p w:rsidR="00C83928" w:rsidRPr="00397D31" w:rsidRDefault="00F9578C" w:rsidP="009C6DE5">
      <w:pPr>
        <w:pStyle w:val="ListParagraph"/>
        <w:numPr>
          <w:ilvl w:val="2"/>
          <w:numId w:val="1"/>
        </w:numPr>
      </w:pPr>
      <w:proofErr w:type="spellStart"/>
      <w:r>
        <w:t>Ayars</w:t>
      </w:r>
      <w:proofErr w:type="spellEnd"/>
      <w:r w:rsidR="00D12C30" w:rsidRPr="00397D31">
        <w:t xml:space="preserve"> will </w:t>
      </w:r>
      <w:r w:rsidR="00375BA8" w:rsidRPr="00397D31">
        <w:t xml:space="preserve">continue to manage the removal of dead trees and the </w:t>
      </w:r>
      <w:r w:rsidR="00D12C30" w:rsidRPr="00397D31">
        <w:t>installation of trees in the cul-de-sac.</w:t>
      </w:r>
    </w:p>
    <w:p w:rsidR="009C6DE5" w:rsidRPr="00397D31" w:rsidRDefault="009C6DE5" w:rsidP="009C6DE5">
      <w:pPr>
        <w:pStyle w:val="ListParagraph"/>
        <w:ind w:left="2160"/>
      </w:pPr>
    </w:p>
    <w:p w:rsidR="00FE4B3D" w:rsidRPr="00397D31" w:rsidRDefault="00F3449A" w:rsidP="00F3449A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Front Entrance</w:t>
      </w:r>
    </w:p>
    <w:p w:rsidR="00375BA8" w:rsidRPr="00397D31" w:rsidRDefault="00375BA8" w:rsidP="00C83928">
      <w:pPr>
        <w:ind w:firstLine="360"/>
      </w:pPr>
      <w:r w:rsidRPr="00397D31">
        <w:t xml:space="preserve">BECKERING will continue to dialog with </w:t>
      </w:r>
      <w:r w:rsidR="00F3449A" w:rsidRPr="00397D31">
        <w:t>the TCCA president</w:t>
      </w:r>
      <w:r w:rsidRPr="00397D31">
        <w:t xml:space="preserve"> about issues</w:t>
      </w:r>
      <w:r w:rsidR="00C83928" w:rsidRPr="00397D31">
        <w:t xml:space="preserve"> related to the front entrance.  It is our understanding that TCCA plans to remove and/or replace the three </w:t>
      </w:r>
      <w:r w:rsidRPr="00397D31">
        <w:t>dead bushes in the spring.  TCCA is studying the issue</w:t>
      </w:r>
      <w:r w:rsidR="00C83928" w:rsidRPr="00397D31">
        <w:t>s</w:t>
      </w:r>
      <w:r w:rsidRPr="00397D31">
        <w:t xml:space="preserve"> of painting and the </w:t>
      </w:r>
      <w:proofErr w:type="spellStart"/>
      <w:r w:rsidRPr="00397D31">
        <w:t>berming</w:t>
      </w:r>
      <w:proofErr w:type="spellEnd"/>
      <w:r w:rsidRPr="00397D31">
        <w:t>.</w:t>
      </w:r>
    </w:p>
    <w:p w:rsidR="00F3449A" w:rsidRPr="00397D31" w:rsidRDefault="00F3449A" w:rsidP="00F3449A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Fountains</w:t>
      </w:r>
    </w:p>
    <w:p w:rsidR="00F3449A" w:rsidRPr="00397D31" w:rsidRDefault="002E602A" w:rsidP="0072092E">
      <w:pPr>
        <w:ind w:firstLine="360"/>
      </w:pPr>
      <w:proofErr w:type="spellStart"/>
      <w:r>
        <w:t>Ayars</w:t>
      </w:r>
      <w:proofErr w:type="spellEnd"/>
      <w:r>
        <w:t xml:space="preserve"> replaced t</w:t>
      </w:r>
      <w:r w:rsidR="00C83928" w:rsidRPr="00397D31">
        <w:t xml:space="preserve">he fuses on the front fountain.  </w:t>
      </w:r>
      <w:r w:rsidR="008215BC" w:rsidRPr="00397D31">
        <w:t xml:space="preserve"> </w:t>
      </w:r>
      <w:proofErr w:type="spellStart"/>
      <w:r w:rsidR="008215BC" w:rsidRPr="00397D31">
        <w:t>Ayars</w:t>
      </w:r>
      <w:proofErr w:type="spellEnd"/>
      <w:r w:rsidR="008215BC" w:rsidRPr="00397D31">
        <w:t xml:space="preserve"> and Yost also worked on the timer and activated it in response to requests from homeowners that the fountain be deactivated during the night.  </w:t>
      </w:r>
    </w:p>
    <w:p w:rsidR="003D35F5" w:rsidRPr="00397D31" w:rsidRDefault="003D35F5" w:rsidP="00F3449A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Newsletter</w:t>
      </w:r>
    </w:p>
    <w:p w:rsidR="003D35F5" w:rsidRPr="00397D31" w:rsidRDefault="008215BC" w:rsidP="00AB4633">
      <w:pPr>
        <w:ind w:firstLine="360"/>
      </w:pPr>
      <w:r w:rsidRPr="00397D31">
        <w:t xml:space="preserve">The board determined that we </w:t>
      </w:r>
      <w:r w:rsidR="0075027F">
        <w:t xml:space="preserve">will </w:t>
      </w:r>
      <w:r w:rsidRPr="00397D31">
        <w:t xml:space="preserve">wait until next year to circulate a newsletter.  </w:t>
      </w:r>
    </w:p>
    <w:p w:rsidR="00751937" w:rsidRPr="00397D31" w:rsidRDefault="00F3449A" w:rsidP="00F3449A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Beaver Update</w:t>
      </w:r>
    </w:p>
    <w:p w:rsidR="00F3449A" w:rsidRPr="00397D31" w:rsidRDefault="00F3449A" w:rsidP="002834AC">
      <w:pPr>
        <w:ind w:firstLine="360"/>
      </w:pPr>
      <w:r w:rsidRPr="00397D31">
        <w:t xml:space="preserve">We are awaiting action by DNR, and the issue remains outstanding.  </w:t>
      </w:r>
      <w:r w:rsidR="00F9578C">
        <w:t xml:space="preserve">Lewis </w:t>
      </w:r>
      <w:r w:rsidRPr="00397D31">
        <w:t xml:space="preserve">will remain the point of contact and continue follow up.  </w:t>
      </w:r>
    </w:p>
    <w:p w:rsidR="00751937" w:rsidRPr="00397D31" w:rsidRDefault="00751937" w:rsidP="0068616F">
      <w:pPr>
        <w:pStyle w:val="ListParagraph"/>
        <w:numPr>
          <w:ilvl w:val="0"/>
          <w:numId w:val="1"/>
        </w:numPr>
        <w:rPr>
          <w:b/>
        </w:rPr>
      </w:pPr>
      <w:r w:rsidRPr="00397D31">
        <w:rPr>
          <w:b/>
        </w:rPr>
        <w:t>Inquiries</w:t>
      </w:r>
      <w:r w:rsidR="0068616F" w:rsidRPr="00397D31">
        <w:rPr>
          <w:b/>
        </w:rPr>
        <w:t>/Requests</w:t>
      </w:r>
    </w:p>
    <w:p w:rsidR="00751937" w:rsidRPr="00397D31" w:rsidRDefault="008215BC" w:rsidP="0068616F">
      <w:pPr>
        <w:ind w:firstLine="360"/>
      </w:pPr>
      <w:r w:rsidRPr="00397D31">
        <w:t xml:space="preserve">Gabe Hartman of 1153 Spicebush Drive requested permission to plant evergreens at the back of his property to match the neighbors’ plantings.  The board approved the request.  </w:t>
      </w:r>
    </w:p>
    <w:p w:rsidR="00F43ED2" w:rsidRDefault="00E47383" w:rsidP="00397D31">
      <w:pPr>
        <w:pStyle w:val="ListParagraph"/>
        <w:numPr>
          <w:ilvl w:val="0"/>
          <w:numId w:val="1"/>
        </w:numPr>
      </w:pPr>
      <w:bookmarkStart w:id="0" w:name="_GoBack"/>
      <w:bookmarkEnd w:id="0"/>
      <w:r w:rsidRPr="00397D31">
        <w:rPr>
          <w:b/>
        </w:rPr>
        <w:t xml:space="preserve">Next meeting:  </w:t>
      </w:r>
      <w:r w:rsidR="008215BC" w:rsidRPr="00397D31">
        <w:t>October 14</w:t>
      </w:r>
      <w:r w:rsidRPr="00397D31">
        <w:t xml:space="preserve">, 2015 </w:t>
      </w:r>
      <w:r w:rsidR="00CF4EB9" w:rsidRPr="00397D31">
        <w:t>at 7:30pm at the front gatehouse.</w:t>
      </w:r>
    </w:p>
    <w:sectPr w:rsidR="00F43E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ED" w:rsidRDefault="00C774ED" w:rsidP="00B33643">
      <w:pPr>
        <w:spacing w:after="0" w:line="240" w:lineRule="auto"/>
      </w:pPr>
      <w:r>
        <w:separator/>
      </w:r>
    </w:p>
  </w:endnote>
  <w:endnote w:type="continuationSeparator" w:id="0">
    <w:p w:rsidR="00C774ED" w:rsidRDefault="00C774ED" w:rsidP="00B3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643" w:rsidRDefault="00B3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643" w:rsidRDefault="00B33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ED" w:rsidRDefault="00C774ED" w:rsidP="00B33643">
      <w:pPr>
        <w:spacing w:after="0" w:line="240" w:lineRule="auto"/>
      </w:pPr>
      <w:r>
        <w:separator/>
      </w:r>
    </w:p>
  </w:footnote>
  <w:footnote w:type="continuationSeparator" w:id="0">
    <w:p w:rsidR="00C774ED" w:rsidRDefault="00C774ED" w:rsidP="00B3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12C"/>
    <w:multiLevelType w:val="hybridMultilevel"/>
    <w:tmpl w:val="B3125E46"/>
    <w:lvl w:ilvl="0" w:tplc="24EE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F"/>
    <w:rsid w:val="00032976"/>
    <w:rsid w:val="000468CE"/>
    <w:rsid w:val="001570D1"/>
    <w:rsid w:val="001B207F"/>
    <w:rsid w:val="002834AC"/>
    <w:rsid w:val="002C0A63"/>
    <w:rsid w:val="002E602A"/>
    <w:rsid w:val="003310E8"/>
    <w:rsid w:val="00364A77"/>
    <w:rsid w:val="00375BA8"/>
    <w:rsid w:val="00397D31"/>
    <w:rsid w:val="003A713B"/>
    <w:rsid w:val="003D35F5"/>
    <w:rsid w:val="003E401A"/>
    <w:rsid w:val="00417C6C"/>
    <w:rsid w:val="004F5E50"/>
    <w:rsid w:val="00547AB4"/>
    <w:rsid w:val="005D264A"/>
    <w:rsid w:val="005F5557"/>
    <w:rsid w:val="00620119"/>
    <w:rsid w:val="00660250"/>
    <w:rsid w:val="00671B18"/>
    <w:rsid w:val="006759C3"/>
    <w:rsid w:val="0068616F"/>
    <w:rsid w:val="006A5179"/>
    <w:rsid w:val="006B7D68"/>
    <w:rsid w:val="006D5F1B"/>
    <w:rsid w:val="007002CC"/>
    <w:rsid w:val="0072092E"/>
    <w:rsid w:val="00731219"/>
    <w:rsid w:val="0075027F"/>
    <w:rsid w:val="00751937"/>
    <w:rsid w:val="008215BC"/>
    <w:rsid w:val="00833D75"/>
    <w:rsid w:val="008762FD"/>
    <w:rsid w:val="009976BF"/>
    <w:rsid w:val="009B3766"/>
    <w:rsid w:val="009C6DE5"/>
    <w:rsid w:val="00A60594"/>
    <w:rsid w:val="00AB4633"/>
    <w:rsid w:val="00AF6E40"/>
    <w:rsid w:val="00B33643"/>
    <w:rsid w:val="00C24393"/>
    <w:rsid w:val="00C340D8"/>
    <w:rsid w:val="00C774ED"/>
    <w:rsid w:val="00C83928"/>
    <w:rsid w:val="00C84E53"/>
    <w:rsid w:val="00CC5903"/>
    <w:rsid w:val="00CD22DB"/>
    <w:rsid w:val="00CF4EB9"/>
    <w:rsid w:val="00D12C30"/>
    <w:rsid w:val="00DC4588"/>
    <w:rsid w:val="00E4406F"/>
    <w:rsid w:val="00E47383"/>
    <w:rsid w:val="00E505CF"/>
    <w:rsid w:val="00EB436E"/>
    <w:rsid w:val="00EF7DCE"/>
    <w:rsid w:val="00F3449A"/>
    <w:rsid w:val="00F43ED2"/>
    <w:rsid w:val="00F47089"/>
    <w:rsid w:val="00F81063"/>
    <w:rsid w:val="00F82149"/>
    <w:rsid w:val="00F9578C"/>
    <w:rsid w:val="00FE4B3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43"/>
  </w:style>
  <w:style w:type="paragraph" w:styleId="Footer">
    <w:name w:val="footer"/>
    <w:basedOn w:val="Normal"/>
    <w:link w:val="FooterChar"/>
    <w:uiPriority w:val="99"/>
    <w:unhideWhenUsed/>
    <w:rsid w:val="00B3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2015-08-29T12:50:00Z</dcterms:created>
  <dcterms:modified xsi:type="dcterms:W3CDTF">2015-08-29T12:51:00Z</dcterms:modified>
</cp:coreProperties>
</file>