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Ind w:w="-1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67"/>
        <w:gridCol w:w="555"/>
        <w:gridCol w:w="394"/>
        <w:gridCol w:w="121"/>
        <w:gridCol w:w="1891"/>
        <w:gridCol w:w="1250"/>
        <w:gridCol w:w="606"/>
        <w:gridCol w:w="18"/>
        <w:gridCol w:w="1890"/>
        <w:gridCol w:w="2618"/>
      </w:tblGrid>
      <w:tr w:rsidR="00E43BAB" w:rsidRPr="00692553" w:rsidTr="00966655">
        <w:trPr>
          <w:trHeight w:val="576"/>
          <w:jc w:val="center"/>
        </w:trPr>
        <w:tc>
          <w:tcPr>
            <w:tcW w:w="108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127EF6" w:rsidP="00127EF6">
            <w:pPr>
              <w:pStyle w:val="Heading1"/>
            </w:pPr>
            <w:r>
              <w:t>AMA Board Meeting Minutes</w:t>
            </w:r>
          </w:p>
        </w:tc>
      </w:tr>
      <w:tr w:rsidR="00E43BAB" w:rsidRPr="00692553" w:rsidTr="00966655">
        <w:trPr>
          <w:trHeight w:val="274"/>
          <w:jc w:val="center"/>
        </w:trPr>
        <w:tc>
          <w:tcPr>
            <w:tcW w:w="253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5F2A45" w:rsidP="007851F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7851FC">
              <w:t>/08</w:t>
            </w:r>
            <w:r w:rsidR="00127EF6">
              <w:t>/1</w:t>
            </w:r>
            <w:r w:rsidR="007851FC">
              <w:t>3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7851FC" w:rsidP="00705EB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7:30-8</w:t>
            </w:r>
            <w:r w:rsidR="00127EF6">
              <w:t>:</w:t>
            </w:r>
            <w:r>
              <w:t>3</w:t>
            </w:r>
            <w:r w:rsidR="00127EF6">
              <w:t>0PM</w:t>
            </w:r>
          </w:p>
        </w:tc>
        <w:tc>
          <w:tcPr>
            <w:tcW w:w="450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127EF6" w:rsidP="005052C5">
            <w:pPr>
              <w:pStyle w:val="Heading5"/>
            </w:pPr>
            <w:r>
              <w:t>AMA Front entrance</w:t>
            </w:r>
          </w:p>
        </w:tc>
      </w:tr>
      <w:tr w:rsidR="00E43BAB" w:rsidRPr="00692553" w:rsidTr="00966655">
        <w:trPr>
          <w:trHeight w:val="229"/>
          <w:jc w:val="center"/>
        </w:trPr>
        <w:tc>
          <w:tcPr>
            <w:tcW w:w="108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966655">
        <w:trPr>
          <w:trHeight w:val="360"/>
          <w:jc w:val="center"/>
        </w:trPr>
        <w:tc>
          <w:tcPr>
            <w:tcW w:w="20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1D1AF0" w:rsidP="005052C5">
            <w:pPr>
              <w:pStyle w:val="AllCapsHeading"/>
            </w:pPr>
            <w:r>
              <w:t>Attendees</w:t>
            </w:r>
          </w:p>
        </w:tc>
        <w:tc>
          <w:tcPr>
            <w:tcW w:w="878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7851FC" w:rsidP="007851FC">
            <w:r>
              <w:t>Bob Ayers,</w:t>
            </w:r>
            <w:r w:rsidR="00705EBF">
              <w:t xml:space="preserve"> Brian Bush, </w:t>
            </w:r>
            <w:r w:rsidR="00966655">
              <w:t xml:space="preserve">Judy Eaton, </w:t>
            </w:r>
            <w:r>
              <w:t xml:space="preserve">Erin Fester, </w:t>
            </w:r>
            <w:proofErr w:type="spellStart"/>
            <w:r>
              <w:t>Kraig</w:t>
            </w:r>
            <w:proofErr w:type="spellEnd"/>
            <w:r>
              <w:t xml:space="preserve"> </w:t>
            </w:r>
            <w:proofErr w:type="spellStart"/>
            <w:r>
              <w:t>Schmottlach</w:t>
            </w:r>
            <w:proofErr w:type="spellEnd"/>
            <w:r>
              <w:t xml:space="preserve">, </w:t>
            </w:r>
            <w:r w:rsidR="00294732">
              <w:t xml:space="preserve">Jim </w:t>
            </w:r>
            <w:proofErr w:type="spellStart"/>
            <w:r w:rsidR="00294732">
              <w:t>Sprich</w:t>
            </w:r>
            <w:proofErr w:type="spellEnd"/>
            <w:r w:rsidR="00294732">
              <w:t xml:space="preserve"> </w:t>
            </w:r>
            <w:r w:rsidR="00F71917">
              <w:t xml:space="preserve">and </w:t>
            </w:r>
            <w:r w:rsidR="001D1AF0">
              <w:t>Jeff Yost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20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1D1AF0" w:rsidP="005052C5">
            <w:pPr>
              <w:pStyle w:val="AllCapsHeading"/>
            </w:pPr>
            <w:r>
              <w:t>absent</w:t>
            </w:r>
          </w:p>
        </w:tc>
        <w:tc>
          <w:tcPr>
            <w:tcW w:w="878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7851FC" w:rsidP="005052C5">
            <w:r>
              <w:t>Dale Bowman</w:t>
            </w:r>
          </w:p>
        </w:tc>
      </w:tr>
      <w:tr w:rsidR="00692553" w:rsidRPr="00692553" w:rsidTr="00966655">
        <w:trPr>
          <w:trHeight w:val="360"/>
          <w:jc w:val="center"/>
        </w:trPr>
        <w:tc>
          <w:tcPr>
            <w:tcW w:w="108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440E2C" w:rsidRDefault="00440E2C" w:rsidP="00440E2C">
            <w:pPr>
              <w:pStyle w:val="Heading2"/>
            </w:pPr>
            <w:bookmarkStart w:id="0" w:name="MinuteTopic"/>
            <w:bookmarkEnd w:id="0"/>
          </w:p>
          <w:p w:rsidR="00692553" w:rsidRPr="00692553" w:rsidRDefault="00692553" w:rsidP="00440E2C">
            <w:pPr>
              <w:pStyle w:val="Heading2"/>
            </w:pPr>
            <w:r w:rsidRPr="00692553">
              <w:t xml:space="preserve">Agenda </w:t>
            </w:r>
            <w:r w:rsidR="00440E2C">
              <w:t>T</w:t>
            </w:r>
            <w:r w:rsidRPr="00692553">
              <w:t>opics</w:t>
            </w:r>
          </w:p>
        </w:tc>
      </w:tr>
      <w:tr w:rsidR="00440E2C" w:rsidRPr="00CE6342" w:rsidTr="005F2A45">
        <w:tblPrEx>
          <w:tblBorders>
            <w:bottom w:val="single" w:sz="12" w:space="0" w:color="999999"/>
          </w:tblBorders>
        </w:tblPrEx>
        <w:trPr>
          <w:trHeight w:val="360"/>
          <w:jc w:val="center"/>
        </w:trPr>
        <w:tc>
          <w:tcPr>
            <w:tcW w:w="241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Pr="00495E0E" w:rsidRDefault="00440E2C" w:rsidP="005F2A4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Pr="00692553" w:rsidRDefault="00440E2C" w:rsidP="005F2A4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TREASURy report</w:t>
            </w:r>
          </w:p>
        </w:tc>
        <w:tc>
          <w:tcPr>
            <w:tcW w:w="452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Pr="00CE6342" w:rsidRDefault="00440E2C" w:rsidP="005F2A45">
            <w:pPr>
              <w:pStyle w:val="Heading5"/>
            </w:pPr>
          </w:p>
        </w:tc>
      </w:tr>
      <w:tr w:rsidR="00440E2C" w:rsidRPr="00BC294A" w:rsidTr="005F2A4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Default="00440E2C" w:rsidP="00E27E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Confirmat</w:t>
            </w:r>
            <w:r w:rsidR="00E27E31">
              <w:rPr>
                <w:rFonts w:asciiTheme="minorHAnsi" w:hAnsiTheme="minorHAnsi" w:cstheme="minorHAnsi"/>
                <w:sz w:val="18"/>
              </w:rPr>
              <w:t>ion of planned 2013 Annual Dues:</w:t>
            </w:r>
            <w:r>
              <w:rPr>
                <w:rFonts w:asciiTheme="minorHAnsi" w:hAnsiTheme="minorHAnsi" w:cstheme="minorHAnsi"/>
                <w:sz w:val="18"/>
              </w:rPr>
              <w:t xml:space="preserve"> $</w:t>
            </w:r>
            <w:r w:rsidR="0090282A">
              <w:rPr>
                <w:rFonts w:asciiTheme="minorHAnsi" w:hAnsiTheme="minorHAnsi" w:cstheme="minorHAnsi"/>
                <w:sz w:val="18"/>
              </w:rPr>
              <w:t>240 Dues + $240 Roads</w:t>
            </w:r>
            <w:r>
              <w:rPr>
                <w:rFonts w:asciiTheme="minorHAnsi" w:hAnsiTheme="minorHAnsi" w:cstheme="minorHAnsi"/>
                <w:sz w:val="18"/>
              </w:rPr>
              <w:t xml:space="preserve"> + </w:t>
            </w:r>
            <w:r w:rsidR="0090282A">
              <w:rPr>
                <w:rFonts w:asciiTheme="minorHAnsi" w:hAnsiTheme="minorHAnsi" w:cstheme="minorHAnsi"/>
                <w:sz w:val="18"/>
              </w:rPr>
              <w:t xml:space="preserve">$156 </w:t>
            </w:r>
            <w:r>
              <w:rPr>
                <w:rFonts w:asciiTheme="minorHAnsi" w:hAnsiTheme="minorHAnsi" w:cstheme="minorHAnsi"/>
                <w:sz w:val="18"/>
              </w:rPr>
              <w:t>Trash = $636/household. This follows Road Commission plan approved at 2011 Annual Meeting</w:t>
            </w:r>
          </w:p>
          <w:p w:rsidR="007851FC" w:rsidRPr="00440E2C" w:rsidRDefault="0090282A" w:rsidP="00E27E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B. Bush to create </w:t>
            </w:r>
            <w:r w:rsidR="007851FC">
              <w:rPr>
                <w:rFonts w:asciiTheme="minorHAnsi" w:hAnsiTheme="minorHAnsi" w:cstheme="minorHAnsi"/>
                <w:sz w:val="18"/>
              </w:rPr>
              <w:t>2012 Bu</w:t>
            </w:r>
            <w:r>
              <w:rPr>
                <w:rFonts w:asciiTheme="minorHAnsi" w:hAnsiTheme="minorHAnsi" w:cstheme="minorHAnsi"/>
                <w:sz w:val="18"/>
              </w:rPr>
              <w:t xml:space="preserve">dget performance presentation &amp; </w:t>
            </w:r>
            <w:r w:rsidR="007851FC">
              <w:rPr>
                <w:rFonts w:asciiTheme="minorHAnsi" w:hAnsiTheme="minorHAnsi" w:cstheme="minorHAnsi"/>
                <w:sz w:val="18"/>
              </w:rPr>
              <w:t>2013 Budget presentation</w:t>
            </w:r>
            <w:r>
              <w:rPr>
                <w:rFonts w:asciiTheme="minorHAnsi" w:hAnsiTheme="minorHAnsi" w:cstheme="minorHAnsi"/>
                <w:sz w:val="18"/>
              </w:rPr>
              <w:t xml:space="preserve"> and send to J. Yost for Annual Meeting.</w:t>
            </w:r>
          </w:p>
        </w:tc>
      </w:tr>
      <w:tr w:rsidR="00440E2C" w:rsidRPr="00692553" w:rsidTr="005F2A4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Deadline</w:t>
            </w:r>
          </w:p>
        </w:tc>
      </w:tr>
      <w:tr w:rsidR="00440E2C" w:rsidRPr="00692553" w:rsidTr="005F2A4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Pr="00692553" w:rsidRDefault="0090282A" w:rsidP="005F2A45">
            <w:r>
              <w:t>S</w:t>
            </w:r>
            <w:r w:rsidR="007851FC">
              <w:t>earch for budget presentation from 2011 to send to B. Bush.  If not, Brian to ask Gregg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Pr="00692553" w:rsidRDefault="0090282A" w:rsidP="005F2A45">
            <w:r>
              <w:t xml:space="preserve">J. </w:t>
            </w:r>
            <w:proofErr w:type="spellStart"/>
            <w:r>
              <w:t>Sprich</w:t>
            </w:r>
            <w:proofErr w:type="spellEnd"/>
            <w:r>
              <w:t xml:space="preserve"> &amp; J. Yost</w:t>
            </w:r>
          </w:p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Pr="00692553" w:rsidRDefault="00440E2C" w:rsidP="005F2A45"/>
        </w:tc>
      </w:tr>
      <w:tr w:rsidR="0085168B" w:rsidRPr="00692553" w:rsidTr="00966655">
        <w:trPr>
          <w:trHeight w:val="360"/>
          <w:jc w:val="center"/>
        </w:trPr>
        <w:tc>
          <w:tcPr>
            <w:tcW w:w="2537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Default="00440E2C" w:rsidP="00440E2C"/>
          <w:p w:rsidR="00E27E31" w:rsidRDefault="00E27E31" w:rsidP="00440E2C"/>
          <w:p w:rsidR="00440E2C" w:rsidRPr="00440E2C" w:rsidRDefault="00440E2C" w:rsidP="00440E2C"/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90282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Amca annual meeting planning</w:t>
            </w:r>
          </w:p>
        </w:tc>
        <w:tc>
          <w:tcPr>
            <w:tcW w:w="4508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E71DBA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0282A" w:rsidRPr="00C82854" w:rsidRDefault="00C82854" w:rsidP="0090282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Agenda</w:t>
            </w:r>
          </w:p>
          <w:p w:rsidR="0090282A" w:rsidRPr="00C82854" w:rsidRDefault="0090282A" w:rsidP="0090282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Ensure quorum is achieved</w:t>
            </w:r>
          </w:p>
          <w:p w:rsidR="0090282A" w:rsidRPr="00C82854" w:rsidRDefault="0090282A" w:rsidP="0090282A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J. Yost to send postcards by 1/11 and Board Members are going to get proxy votes</w:t>
            </w:r>
          </w:p>
          <w:p w:rsidR="0090282A" w:rsidRPr="00C82854" w:rsidRDefault="0090282A" w:rsidP="0090282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Vote on new members for 2013</w:t>
            </w:r>
          </w:p>
          <w:p w:rsidR="007D7EE0" w:rsidRPr="00C82854" w:rsidRDefault="007D7EE0" w:rsidP="007D7EE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2 open positions including Treasurer</w:t>
            </w:r>
          </w:p>
          <w:p w:rsidR="0090282A" w:rsidRPr="00C82854" w:rsidRDefault="0090282A" w:rsidP="0090282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Treasury Report for 2012 performance</w:t>
            </w:r>
            <w:r w:rsidR="007D7EE0" w:rsidRPr="00C82854">
              <w:rPr>
                <w:sz w:val="18"/>
                <w:szCs w:val="18"/>
              </w:rPr>
              <w:t xml:space="preserve"> - B. Bush</w:t>
            </w:r>
          </w:p>
          <w:p w:rsidR="0090282A" w:rsidRPr="00C82854" w:rsidRDefault="007D7EE0" w:rsidP="007D7EE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2013 Budget</w:t>
            </w:r>
            <w:r w:rsidR="0090282A" w:rsidRPr="00C82854">
              <w:rPr>
                <w:sz w:val="18"/>
                <w:szCs w:val="18"/>
              </w:rPr>
              <w:t xml:space="preserve"> including increased dues for Road Commission support based on 2</w:t>
            </w:r>
            <w:r w:rsidRPr="00C82854">
              <w:rPr>
                <w:sz w:val="18"/>
                <w:szCs w:val="18"/>
              </w:rPr>
              <w:t>011</w:t>
            </w:r>
            <w:r w:rsidR="0090282A" w:rsidRPr="00C82854">
              <w:rPr>
                <w:sz w:val="18"/>
                <w:szCs w:val="18"/>
              </w:rPr>
              <w:t xml:space="preserve"> approval</w:t>
            </w:r>
            <w:r w:rsidRPr="00C82854">
              <w:rPr>
                <w:sz w:val="18"/>
                <w:szCs w:val="18"/>
              </w:rPr>
              <w:t xml:space="preserve"> (includes budget items for Tree Replacement p</w:t>
            </w:r>
            <w:r w:rsidR="0090282A" w:rsidRPr="00C82854">
              <w:rPr>
                <w:sz w:val="18"/>
                <w:szCs w:val="18"/>
              </w:rPr>
              <w:t>lan</w:t>
            </w:r>
            <w:r w:rsidRPr="00C82854">
              <w:rPr>
                <w:sz w:val="18"/>
                <w:szCs w:val="18"/>
              </w:rPr>
              <w:t>) – B. Bush</w:t>
            </w:r>
          </w:p>
          <w:p w:rsidR="00BE1813" w:rsidRPr="00C82854" w:rsidRDefault="00BE1813" w:rsidP="0090282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rFonts w:asciiTheme="minorHAnsi" w:hAnsiTheme="minorHAnsi" w:cstheme="minorHAnsi"/>
                <w:sz w:val="18"/>
                <w:szCs w:val="18"/>
              </w:rPr>
              <w:t>Super Association plan</w:t>
            </w:r>
          </w:p>
          <w:p w:rsidR="00BE1813" w:rsidRPr="00C82854" w:rsidRDefault="00BE1813" w:rsidP="00BE1813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rFonts w:asciiTheme="minorHAnsi" w:hAnsiTheme="minorHAnsi" w:cstheme="minorHAnsi"/>
                <w:sz w:val="18"/>
                <w:szCs w:val="18"/>
              </w:rPr>
              <w:t xml:space="preserve">Discuss 5 associations and shared common element responsibility that started with Road </w:t>
            </w:r>
            <w:proofErr w:type="spellStart"/>
            <w:r w:rsidRPr="00C82854">
              <w:rPr>
                <w:rFonts w:asciiTheme="minorHAnsi" w:hAnsiTheme="minorHAnsi" w:cstheme="minorHAnsi"/>
                <w:sz w:val="18"/>
                <w:szCs w:val="18"/>
              </w:rPr>
              <w:t>Commision</w:t>
            </w:r>
            <w:proofErr w:type="spellEnd"/>
            <w:r w:rsidRPr="00C82854">
              <w:rPr>
                <w:rFonts w:asciiTheme="minorHAnsi" w:hAnsiTheme="minorHAnsi" w:cstheme="minorHAnsi"/>
                <w:sz w:val="18"/>
                <w:szCs w:val="18"/>
              </w:rPr>
              <w:t xml:space="preserve"> and is proposed to include all common elements. </w:t>
            </w:r>
          </w:p>
          <w:p w:rsidR="00BE1813" w:rsidRPr="00C82854" w:rsidRDefault="00BE1813" w:rsidP="00BE1813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rFonts w:asciiTheme="minorHAnsi" w:hAnsiTheme="minorHAnsi" w:cstheme="minorHAnsi"/>
                <w:sz w:val="18"/>
                <w:szCs w:val="18"/>
              </w:rPr>
              <w:t xml:space="preserve">AMCA, AMN and Villas support the idea of a super association responsible for all common areas, and not just a road commission, to promote the Ada Moorings brand as a single neighborhood.  </w:t>
            </w:r>
          </w:p>
          <w:p w:rsidR="00BE1813" w:rsidRPr="00C82854" w:rsidRDefault="00BE1813" w:rsidP="00BE1813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rFonts w:asciiTheme="minorHAnsi" w:hAnsiTheme="minorHAnsi" w:cstheme="minorHAnsi"/>
                <w:sz w:val="18"/>
                <w:szCs w:val="18"/>
              </w:rPr>
              <w:t>Front Entrance is not shared for responsibility, just expense.  Defining maintenance agreement that protects our homeowners</w:t>
            </w:r>
          </w:p>
          <w:p w:rsidR="007D7EE0" w:rsidRPr="00C82854" w:rsidRDefault="0090282A" w:rsidP="0090282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 xml:space="preserve">Front Entrance Update by TCCC </w:t>
            </w:r>
            <w:r w:rsidR="007D7EE0" w:rsidRPr="00C82854">
              <w:rPr>
                <w:sz w:val="18"/>
                <w:szCs w:val="18"/>
              </w:rPr>
              <w:t>(if not, by J. Yost)</w:t>
            </w:r>
          </w:p>
          <w:p w:rsidR="007D7EE0" w:rsidRPr="00C82854" w:rsidRDefault="007D7EE0" w:rsidP="007D7EE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Open with summary about our proactive attempt to fix the entrance without further special assessments and TCCC having final decision on action</w:t>
            </w:r>
          </w:p>
          <w:p w:rsidR="0090282A" w:rsidRPr="00C82854" w:rsidRDefault="0090282A" w:rsidP="007D7EE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rFonts w:asciiTheme="minorHAnsi" w:hAnsiTheme="minorHAnsi" w:cstheme="minorHAnsi"/>
                <w:sz w:val="18"/>
                <w:szCs w:val="18"/>
              </w:rPr>
              <w:t>Road Commission</w:t>
            </w:r>
            <w:r w:rsidR="007D7EE0" w:rsidRPr="00C82854">
              <w:rPr>
                <w:rFonts w:asciiTheme="minorHAnsi" w:hAnsiTheme="minorHAnsi" w:cstheme="minorHAnsi"/>
                <w:sz w:val="18"/>
                <w:szCs w:val="18"/>
              </w:rPr>
              <w:t xml:space="preserve"> – D. Bowman</w:t>
            </w:r>
          </w:p>
          <w:p w:rsidR="0090282A" w:rsidRPr="00C82854" w:rsidRDefault="0090282A" w:rsidP="0090282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>Pond Fountain Update</w:t>
            </w:r>
            <w:r w:rsidR="007D7EE0" w:rsidRPr="00C82854">
              <w:rPr>
                <w:sz w:val="18"/>
                <w:szCs w:val="18"/>
              </w:rPr>
              <w:t xml:space="preserve"> – J. </w:t>
            </w:r>
            <w:proofErr w:type="spellStart"/>
            <w:r w:rsidR="007D7EE0" w:rsidRPr="00C82854">
              <w:rPr>
                <w:sz w:val="18"/>
                <w:szCs w:val="18"/>
              </w:rPr>
              <w:t>Sprich</w:t>
            </w:r>
            <w:proofErr w:type="spellEnd"/>
          </w:p>
          <w:p w:rsidR="0090282A" w:rsidRPr="00C82854" w:rsidRDefault="0090282A" w:rsidP="0090282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 xml:space="preserve">Communication Update – </w:t>
            </w:r>
            <w:r w:rsidR="007D7EE0" w:rsidRPr="00C82854">
              <w:rPr>
                <w:sz w:val="18"/>
                <w:szCs w:val="18"/>
              </w:rPr>
              <w:t>J. Yost</w:t>
            </w:r>
          </w:p>
          <w:p w:rsidR="007D58E0" w:rsidRPr="00C82854" w:rsidRDefault="0090282A" w:rsidP="007D58E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2854">
              <w:rPr>
                <w:sz w:val="18"/>
                <w:szCs w:val="18"/>
              </w:rPr>
              <w:t xml:space="preserve">Bylaws Reminders – “How to be a good neighbor” </w:t>
            </w:r>
            <w:r w:rsidR="007D7EE0" w:rsidRPr="00C82854">
              <w:rPr>
                <w:sz w:val="18"/>
                <w:szCs w:val="18"/>
              </w:rPr>
              <w:t>– E. Fester</w:t>
            </w:r>
          </w:p>
          <w:p w:rsidR="00241A9A" w:rsidRPr="00C82854" w:rsidRDefault="0090282A" w:rsidP="00AE1335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C82854">
              <w:rPr>
                <w:sz w:val="18"/>
                <w:szCs w:val="18"/>
              </w:rPr>
              <w:t>Open Items for discussion/question</w:t>
            </w:r>
            <w:r w:rsidR="007D58E0" w:rsidRPr="00C82854">
              <w:rPr>
                <w:sz w:val="18"/>
                <w:szCs w:val="18"/>
              </w:rPr>
              <w:t>s</w:t>
            </w:r>
          </w:p>
        </w:tc>
      </w:tr>
      <w:tr w:rsidR="00E71DBA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Start w:id="5" w:name="MinuteActionItems"/>
            <w:bookmarkEnd w:id="4"/>
            <w:bookmarkEnd w:id="5"/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AE1335" w:rsidP="005052C5">
            <w:r>
              <w:t>Request updates for presentation from responsible parties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AE1335" w:rsidP="005052C5">
            <w:r>
              <w:t>J. Yost</w:t>
            </w:r>
          </w:p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Pr="00692553" w:rsidRDefault="004B28DF" w:rsidP="005052C5"/>
        </w:tc>
      </w:tr>
      <w:tr w:rsidR="004B28DF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Default="00C82854" w:rsidP="005052C5">
            <w:r>
              <w:t>Send tree replacement quotes to B. Bush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Default="00C82854" w:rsidP="005052C5">
            <w:r>
              <w:t>B. Ayers</w:t>
            </w:r>
          </w:p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Pr="00692553" w:rsidRDefault="004B28DF" w:rsidP="005052C5"/>
        </w:tc>
      </w:tr>
      <w:tr w:rsidR="00AE1335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1335" w:rsidRDefault="00AE1335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1335" w:rsidRDefault="00AE1335" w:rsidP="005052C5"/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1335" w:rsidRPr="00692553" w:rsidRDefault="00AE1335" w:rsidP="005052C5"/>
        </w:tc>
      </w:tr>
      <w:tr w:rsidR="00AE3851" w:rsidRPr="00692553" w:rsidTr="00966655">
        <w:trPr>
          <w:trHeight w:hRule="exact" w:val="115"/>
          <w:jc w:val="center"/>
        </w:trPr>
        <w:tc>
          <w:tcPr>
            <w:tcW w:w="1081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Default="00AE3851" w:rsidP="005052C5"/>
          <w:p w:rsidR="00AE1335" w:rsidRDefault="00AE1335" w:rsidP="005052C5"/>
          <w:p w:rsidR="00AE1335" w:rsidRDefault="00AE1335" w:rsidP="005052C5"/>
          <w:p w:rsidR="00AE1335" w:rsidRDefault="00AE1335" w:rsidP="005052C5"/>
          <w:p w:rsidR="00AE1335" w:rsidRDefault="00AE1335" w:rsidP="005052C5"/>
          <w:p w:rsidR="00AE1335" w:rsidRDefault="00AE1335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Pr="00692553" w:rsidRDefault="00AE42C2" w:rsidP="005052C5"/>
        </w:tc>
      </w:tr>
      <w:tr w:rsidR="0085168B" w:rsidRPr="00692553" w:rsidTr="00966655">
        <w:trPr>
          <w:trHeight w:val="360"/>
          <w:jc w:val="center"/>
        </w:trPr>
        <w:tc>
          <w:tcPr>
            <w:tcW w:w="253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8" w:name="MinuteAdditional"/>
            <w:bookmarkEnd w:id="2"/>
            <w:bookmarkEnd w:id="8"/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50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5052C5" w:rsidRPr="00692553" w:rsidTr="00966655">
        <w:trPr>
          <w:trHeight w:hRule="exact" w:val="115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Default="005052C5" w:rsidP="005052C5"/>
          <w:p w:rsidR="00AE1335" w:rsidRDefault="00AE1335" w:rsidP="005052C5"/>
          <w:p w:rsidR="00AE1335" w:rsidRDefault="00AE1335" w:rsidP="005052C5"/>
          <w:p w:rsidR="00AE1335" w:rsidRPr="00692553" w:rsidRDefault="00AE1335" w:rsidP="005052C5"/>
        </w:tc>
        <w:tc>
          <w:tcPr>
            <w:tcW w:w="25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618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 w:rsidTr="00966655">
        <w:tblPrEx>
          <w:tblBorders>
            <w:bottom w:val="single" w:sz="12" w:space="0" w:color="999999"/>
          </w:tblBorders>
        </w:tblPrEx>
        <w:trPr>
          <w:trHeight w:val="360"/>
          <w:jc w:val="center"/>
        </w:trPr>
        <w:tc>
          <w:tcPr>
            <w:tcW w:w="241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AE1335" w:rsidRPr="00AE1335" w:rsidRDefault="00AE1335" w:rsidP="00AE1335"/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BC294A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Website</w:t>
            </w:r>
          </w:p>
        </w:tc>
        <w:tc>
          <w:tcPr>
            <w:tcW w:w="452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CE6342" w:rsidP="00495E0E">
            <w:pPr>
              <w:pStyle w:val="Heading5"/>
            </w:pPr>
          </w:p>
        </w:tc>
      </w:tr>
      <w:tr w:rsidR="00E4591C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698C" w:rsidRDefault="00AF698C" w:rsidP="00AF698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Need to add the following to the website –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 xml:space="preserve">Pictures of the Tot Lot, </w:t>
            </w:r>
            <w:proofErr w:type="spellStart"/>
            <w:r w:rsidRPr="00AF698C">
              <w:rPr>
                <w:rFonts w:asciiTheme="minorHAnsi" w:hAnsiTheme="minorHAnsi" w:cstheme="minorHAnsi"/>
                <w:sz w:val="18"/>
              </w:rPr>
              <w:t>Clubhuse</w:t>
            </w:r>
            <w:proofErr w:type="spellEnd"/>
            <w:r w:rsidRPr="00AF698C">
              <w:rPr>
                <w:rFonts w:asciiTheme="minorHAnsi" w:hAnsiTheme="minorHAnsi" w:cstheme="minorHAnsi"/>
                <w:sz w:val="18"/>
              </w:rPr>
              <w:t>, Nature Trail, Ponds</w:t>
            </w:r>
            <w:r w:rsidR="007F6AED">
              <w:rPr>
                <w:rFonts w:asciiTheme="minorHAnsi" w:hAnsiTheme="minorHAnsi" w:cstheme="minorHAnsi"/>
                <w:sz w:val="18"/>
              </w:rPr>
              <w:t xml:space="preserve"> (On hold until spring for better pictures)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Information on school bus stops in the neighborhood and rules for dropping children off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Association Dues - How much, when is it due, what its used for (snow plowing, trash service, landscape maintenance, road repairs, capital items), a</w:t>
            </w:r>
            <w:r>
              <w:rPr>
                <w:rFonts w:asciiTheme="minorHAnsi" w:hAnsiTheme="minorHAnsi" w:cstheme="minorHAnsi"/>
                <w:sz w:val="18"/>
              </w:rPr>
              <w:t>nd what if it’s not paid on time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How to become a member of the HOA board and the dates/times of the upcoming meetings.</w:t>
            </w:r>
          </w:p>
          <w:p w:rsidR="00FD79D4" w:rsidRDefault="00FD79D4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How to reserve the clubhouse</w:t>
            </w:r>
          </w:p>
          <w:p w:rsidR="00AE1335" w:rsidRDefault="00AE1335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EverKept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trash/recycle pickup calendar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Association Rule Reminders (top five):</w:t>
            </w:r>
          </w:p>
          <w:p w:rsid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Parking in street at night</w:t>
            </w:r>
          </w:p>
          <w:p w:rsid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Trash can storage and date of trash pick up</w:t>
            </w:r>
          </w:p>
          <w:p w:rsidR="00AE1335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RV or boat storage in driveway</w:t>
            </w:r>
          </w:p>
          <w:p w:rsid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Grass Cutting</w:t>
            </w:r>
          </w:p>
          <w:p w:rsidR="00FA2E06" w:rsidRP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School bus courtesy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456620" w:rsidRPr="00692553" w:rsidTr="00966655">
        <w:trPr>
          <w:trHeight w:hRule="exact" w:val="101"/>
          <w:jc w:val="center"/>
        </w:trPr>
        <w:tc>
          <w:tcPr>
            <w:tcW w:w="10810" w:type="dxa"/>
            <w:gridSpan w:val="10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 w:rsidTr="00966655">
        <w:trPr>
          <w:trHeight w:val="360"/>
          <w:jc w:val="center"/>
        </w:trPr>
        <w:tc>
          <w:tcPr>
            <w:tcW w:w="2537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767651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OPEN ISSUES</w:t>
            </w:r>
          </w:p>
        </w:tc>
        <w:tc>
          <w:tcPr>
            <w:tcW w:w="4526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>
            <w:pPr>
              <w:pStyle w:val="Heading5"/>
            </w:pPr>
          </w:p>
        </w:tc>
      </w:tr>
      <w:tr w:rsidR="00E4591C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1335" w:rsidRPr="00AE1335" w:rsidRDefault="00AE1335" w:rsidP="00AE133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  <w:r w:rsidRPr="00AE1335">
              <w:rPr>
                <w:rFonts w:asciiTheme="minorHAnsi" w:hAnsiTheme="minorHAnsi" w:cstheme="minorHAnsi"/>
                <w:sz w:val="18"/>
              </w:rPr>
              <w:t>D. Bowman to reconnect with AMN members about sharing cost legal counsel to draft agreement including the changes requested below:</w:t>
            </w:r>
          </w:p>
          <w:p w:rsidR="00AE1335" w:rsidRPr="00E27E31" w:rsidRDefault="00AE1335" w:rsidP="00AE133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Remove verbiage requiring other associations to pay a portion of “all costs of maintaining the entryway property and easement property” as this is extremely broad and not acceptable</w:t>
            </w:r>
          </w:p>
          <w:p w:rsidR="00AE1335" w:rsidRPr="00E27E31" w:rsidRDefault="00AE1335" w:rsidP="00AE133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Define what costs are included in regular, ongoing “Maintenance” compared to “Capital Investments for Improvement” and what the “Common Elements” are.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If TCC does not agree to this, AMCA, AMD &amp; Villas agreed to look into legal action.  If no “super association” then we n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eed to define who owns which specific common elements.</w:t>
            </w:r>
          </w:p>
          <w:p w:rsidR="00AE1335" w:rsidRPr="00E27E31" w:rsidRDefault="00AE1335" w:rsidP="00AE133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Set a Do Not Exceed cap for expenditures (either singular expense or any expense above a cumulative total annual amount) that would require the approval of the 5 boards in the Ada Moorings neighborhood prior to incurring any expense.  This amount is still to be determined.</w:t>
            </w:r>
          </w:p>
          <w:p w:rsidR="00AE1335" w:rsidRDefault="00AE1335" w:rsidP="00AE133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Set a renewal period for the agreement that requires each association to review all the specified details and re-approve or adjust agreement.</w:t>
            </w:r>
          </w:p>
          <w:p w:rsidR="00AE1335" w:rsidRDefault="00AE1335" w:rsidP="00AE133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Ice on Roads</w:t>
            </w:r>
          </w:p>
          <w:p w:rsidR="00AE1335" w:rsidRDefault="00AE1335" w:rsidP="00AE133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Erin Fester to take responsibility for calling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Sneller’s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salt intersections and/or roads based on best judgment.  B. Bush to send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Sneller’s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contact information to Erin.</w:t>
            </w:r>
          </w:p>
          <w:p w:rsidR="00AE1335" w:rsidRPr="00AE1335" w:rsidRDefault="00AE1335" w:rsidP="00AE1335">
            <w:pPr>
              <w:pStyle w:val="ListParagraph"/>
              <w:ind w:left="10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1335" w:rsidRPr="00AE1335" w:rsidRDefault="00151293" w:rsidP="00AE133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E1335">
              <w:rPr>
                <w:rFonts w:asciiTheme="minorHAnsi" w:hAnsiTheme="minorHAnsi" w:cstheme="minorHAnsi"/>
                <w:sz w:val="18"/>
              </w:rPr>
              <w:t>Based on bylaws, J. Yost to draft a process flow for responding to bylaw infractions to ensure a consistent response</w:t>
            </w:r>
          </w:p>
          <w:p w:rsidR="00AE1335" w:rsidRPr="00AE1335" w:rsidRDefault="00AE1335" w:rsidP="00AE1335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1335" w:rsidRPr="00AE1335" w:rsidRDefault="00FA2E06" w:rsidP="00AE133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E1335">
              <w:rPr>
                <w:rFonts w:asciiTheme="minorHAnsi" w:hAnsiTheme="minorHAnsi" w:cstheme="minorHAnsi"/>
                <w:sz w:val="18"/>
              </w:rPr>
              <w:t xml:space="preserve">Specific item discussed is Section VII: xii (Page 26) – Antennae.  Bylaws state that board can establish Rules &amp; Regulations permitting, without the approval of the association, the installation of satellite dishes 18 inches or less in an inconspicuous location.  J. Yost to review size of </w:t>
            </w:r>
            <w:proofErr w:type="spellStart"/>
            <w:r w:rsidRPr="00AE1335">
              <w:rPr>
                <w:rFonts w:asciiTheme="minorHAnsi" w:hAnsiTheme="minorHAnsi" w:cstheme="minorHAnsi"/>
                <w:sz w:val="18"/>
              </w:rPr>
              <w:t>DirectTV</w:t>
            </w:r>
            <w:proofErr w:type="spellEnd"/>
            <w:r w:rsidRPr="00AE1335">
              <w:rPr>
                <w:rFonts w:asciiTheme="minorHAnsi" w:hAnsiTheme="minorHAnsi" w:cstheme="minorHAnsi"/>
                <w:sz w:val="18"/>
              </w:rPr>
              <w:t xml:space="preserve"> and DISH network dish.  If it falls outside these boundaries, a proposed amendment</w:t>
            </w:r>
            <w:bookmarkStart w:id="9" w:name="_GoBack"/>
            <w:bookmarkEnd w:id="9"/>
            <w:r w:rsidRPr="00AE1335">
              <w:rPr>
                <w:rFonts w:asciiTheme="minorHAnsi" w:hAnsiTheme="minorHAnsi" w:cstheme="minorHAnsi"/>
                <w:sz w:val="18"/>
              </w:rPr>
              <w:t xml:space="preserve"> will be completed.  Board members are not going to enforce this bylaw on all current homeowners with </w:t>
            </w:r>
            <w:proofErr w:type="spellStart"/>
            <w:r w:rsidRPr="00AE1335">
              <w:rPr>
                <w:rFonts w:asciiTheme="minorHAnsi" w:hAnsiTheme="minorHAnsi" w:cstheme="minorHAnsi"/>
                <w:sz w:val="18"/>
              </w:rPr>
              <w:t>DirectTV</w:t>
            </w:r>
            <w:proofErr w:type="spellEnd"/>
            <w:r w:rsidRPr="00AE1335">
              <w:rPr>
                <w:rFonts w:asciiTheme="minorHAnsi" w:hAnsiTheme="minorHAnsi" w:cstheme="minorHAnsi"/>
                <w:sz w:val="18"/>
              </w:rPr>
              <w:t xml:space="preserve"> or Dish and will grandfather all homes in.</w:t>
            </w:r>
          </w:p>
          <w:p w:rsidR="00AE1335" w:rsidRPr="00AE1335" w:rsidRDefault="00AE1335" w:rsidP="00AE1335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:rsidR="00904FCA" w:rsidRPr="00AE1335" w:rsidRDefault="00904FCA" w:rsidP="00AE133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E1335">
              <w:rPr>
                <w:rFonts w:asciiTheme="minorHAnsi" w:hAnsiTheme="minorHAnsi" w:cstheme="minorHAnsi"/>
                <w:sz w:val="18"/>
              </w:rPr>
              <w:t>Front Entrance Pond Pump</w:t>
            </w:r>
          </w:p>
          <w:p w:rsidR="00904FCA" w:rsidRDefault="00151293" w:rsidP="00904FCA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Jim finalizing quotes on pump replacement and electrician costs.  Expect less than $2,500.</w:t>
            </w:r>
          </w:p>
          <w:p w:rsidR="00904FCA" w:rsidRPr="00767651" w:rsidRDefault="00151293" w:rsidP="00151293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Plan is to complete in early April or earlier depending on weather and install ourselves</w:t>
            </w:r>
          </w:p>
        </w:tc>
      </w:tr>
      <w:tr w:rsidR="00541222" w:rsidRPr="00456620" w:rsidTr="00966655">
        <w:trPr>
          <w:trHeight w:hRule="exact" w:val="101"/>
          <w:jc w:val="center"/>
        </w:trPr>
        <w:tc>
          <w:tcPr>
            <w:tcW w:w="10810" w:type="dxa"/>
            <w:gridSpan w:val="10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541222" w:rsidRPr="00CE6342" w:rsidRDefault="00541222" w:rsidP="00456620"/>
        </w:tc>
      </w:tr>
      <w:tr w:rsidR="00AE1335" w:rsidRPr="00692553" w:rsidTr="00C43DE4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E1335" w:rsidRPr="00692553" w:rsidRDefault="00AE1335" w:rsidP="00C43DE4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E1335" w:rsidRPr="00692553" w:rsidRDefault="00AE1335" w:rsidP="00C43DE4">
            <w:pPr>
              <w:pStyle w:val="AllCapsHeading"/>
            </w:pPr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E1335" w:rsidRPr="00692553" w:rsidRDefault="00AE1335" w:rsidP="00C43DE4">
            <w:pPr>
              <w:pStyle w:val="AllCapsHeading"/>
            </w:pPr>
            <w:r>
              <w:t>Deadline</w:t>
            </w:r>
          </w:p>
        </w:tc>
      </w:tr>
      <w:tr w:rsidR="00AE1335" w:rsidRPr="00692553" w:rsidTr="00C43DE4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1335" w:rsidRPr="00692553" w:rsidRDefault="00AE1335" w:rsidP="00C43DE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1335" w:rsidRPr="00692553" w:rsidRDefault="00AE1335" w:rsidP="00C43DE4"/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E1335" w:rsidRPr="00692553" w:rsidRDefault="00AE1335" w:rsidP="00C43DE4"/>
        </w:tc>
      </w:tr>
    </w:tbl>
    <w:p w:rsidR="0085168B" w:rsidRPr="00692553" w:rsidRDefault="0085168B" w:rsidP="00BB5323"/>
    <w:sectPr w:rsidR="0085168B" w:rsidRPr="00692553" w:rsidSect="003C4BA9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FA2"/>
    <w:multiLevelType w:val="hybridMultilevel"/>
    <w:tmpl w:val="79EA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2AA"/>
    <w:multiLevelType w:val="hybridMultilevel"/>
    <w:tmpl w:val="37F888A6"/>
    <w:lvl w:ilvl="0" w:tplc="DBE80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65DF"/>
    <w:multiLevelType w:val="hybridMultilevel"/>
    <w:tmpl w:val="0FEA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2940"/>
    <w:multiLevelType w:val="hybridMultilevel"/>
    <w:tmpl w:val="1A6E3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C58D1"/>
    <w:multiLevelType w:val="hybridMultilevel"/>
    <w:tmpl w:val="47D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E3B5A"/>
    <w:multiLevelType w:val="hybridMultilevel"/>
    <w:tmpl w:val="182CB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421FF"/>
    <w:multiLevelType w:val="hybridMultilevel"/>
    <w:tmpl w:val="E72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B98"/>
    <w:multiLevelType w:val="hybridMultilevel"/>
    <w:tmpl w:val="91249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60739"/>
    <w:multiLevelType w:val="hybridMultilevel"/>
    <w:tmpl w:val="F056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808E3"/>
    <w:multiLevelType w:val="hybridMultilevel"/>
    <w:tmpl w:val="C460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7204"/>
    <w:multiLevelType w:val="hybridMultilevel"/>
    <w:tmpl w:val="AC5C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1BE7"/>
    <w:multiLevelType w:val="hybridMultilevel"/>
    <w:tmpl w:val="657A7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62B68"/>
    <w:multiLevelType w:val="hybridMultilevel"/>
    <w:tmpl w:val="F432A6E2"/>
    <w:lvl w:ilvl="0" w:tplc="BB729D6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242868"/>
    <w:multiLevelType w:val="hybridMultilevel"/>
    <w:tmpl w:val="99947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787D9E"/>
    <w:multiLevelType w:val="hybridMultilevel"/>
    <w:tmpl w:val="F432A6E2"/>
    <w:lvl w:ilvl="0" w:tplc="BB729D6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28623B"/>
    <w:multiLevelType w:val="hybridMultilevel"/>
    <w:tmpl w:val="0ECCE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F6"/>
    <w:rsid w:val="000145A5"/>
    <w:rsid w:val="00043514"/>
    <w:rsid w:val="00095EFC"/>
    <w:rsid w:val="000D44C4"/>
    <w:rsid w:val="00127EF6"/>
    <w:rsid w:val="001475FD"/>
    <w:rsid w:val="00151293"/>
    <w:rsid w:val="00190071"/>
    <w:rsid w:val="00190418"/>
    <w:rsid w:val="001D1AF0"/>
    <w:rsid w:val="001E4962"/>
    <w:rsid w:val="002138F0"/>
    <w:rsid w:val="00241A9A"/>
    <w:rsid w:val="00294732"/>
    <w:rsid w:val="002B27CA"/>
    <w:rsid w:val="002E38E4"/>
    <w:rsid w:val="003258E9"/>
    <w:rsid w:val="00335CDC"/>
    <w:rsid w:val="00352C8E"/>
    <w:rsid w:val="00383DD5"/>
    <w:rsid w:val="003B7FB6"/>
    <w:rsid w:val="003C0B97"/>
    <w:rsid w:val="003C4BA9"/>
    <w:rsid w:val="00417272"/>
    <w:rsid w:val="00440E2C"/>
    <w:rsid w:val="00451AB8"/>
    <w:rsid w:val="004531EC"/>
    <w:rsid w:val="00456620"/>
    <w:rsid w:val="00495E0E"/>
    <w:rsid w:val="004B28DF"/>
    <w:rsid w:val="004F5244"/>
    <w:rsid w:val="005052C5"/>
    <w:rsid w:val="0050794C"/>
    <w:rsid w:val="00513EF7"/>
    <w:rsid w:val="00531002"/>
    <w:rsid w:val="00541222"/>
    <w:rsid w:val="00575FB3"/>
    <w:rsid w:val="00583685"/>
    <w:rsid w:val="005A5300"/>
    <w:rsid w:val="005B6313"/>
    <w:rsid w:val="005B684C"/>
    <w:rsid w:val="005C6857"/>
    <w:rsid w:val="005F2A45"/>
    <w:rsid w:val="005F67F3"/>
    <w:rsid w:val="006911FE"/>
    <w:rsid w:val="00692553"/>
    <w:rsid w:val="006D01B8"/>
    <w:rsid w:val="006F7445"/>
    <w:rsid w:val="00705EBF"/>
    <w:rsid w:val="007410DE"/>
    <w:rsid w:val="007511FA"/>
    <w:rsid w:val="007554A1"/>
    <w:rsid w:val="00767651"/>
    <w:rsid w:val="007851FC"/>
    <w:rsid w:val="007A50DA"/>
    <w:rsid w:val="007C174F"/>
    <w:rsid w:val="007D58E0"/>
    <w:rsid w:val="007D7EE0"/>
    <w:rsid w:val="007F6AED"/>
    <w:rsid w:val="00803B50"/>
    <w:rsid w:val="0085168B"/>
    <w:rsid w:val="008523F4"/>
    <w:rsid w:val="0086058B"/>
    <w:rsid w:val="00862244"/>
    <w:rsid w:val="008655EC"/>
    <w:rsid w:val="008979D8"/>
    <w:rsid w:val="008A1C3E"/>
    <w:rsid w:val="008A52C8"/>
    <w:rsid w:val="008C0306"/>
    <w:rsid w:val="008F49C0"/>
    <w:rsid w:val="0090282A"/>
    <w:rsid w:val="009032F4"/>
    <w:rsid w:val="00904FCA"/>
    <w:rsid w:val="00933904"/>
    <w:rsid w:val="00962CA2"/>
    <w:rsid w:val="00966655"/>
    <w:rsid w:val="00981A1F"/>
    <w:rsid w:val="00987202"/>
    <w:rsid w:val="00992397"/>
    <w:rsid w:val="009A4305"/>
    <w:rsid w:val="009E3C21"/>
    <w:rsid w:val="009E5649"/>
    <w:rsid w:val="009F19A8"/>
    <w:rsid w:val="00A42FE8"/>
    <w:rsid w:val="00A76EBB"/>
    <w:rsid w:val="00AC5522"/>
    <w:rsid w:val="00AE1335"/>
    <w:rsid w:val="00AE3851"/>
    <w:rsid w:val="00AE42C2"/>
    <w:rsid w:val="00AF698C"/>
    <w:rsid w:val="00B34017"/>
    <w:rsid w:val="00B71AD6"/>
    <w:rsid w:val="00B7636C"/>
    <w:rsid w:val="00B84015"/>
    <w:rsid w:val="00BB5323"/>
    <w:rsid w:val="00BC294A"/>
    <w:rsid w:val="00BE1813"/>
    <w:rsid w:val="00BE2BB0"/>
    <w:rsid w:val="00C166AB"/>
    <w:rsid w:val="00C553FF"/>
    <w:rsid w:val="00C76650"/>
    <w:rsid w:val="00C82854"/>
    <w:rsid w:val="00C86DBB"/>
    <w:rsid w:val="00CB3760"/>
    <w:rsid w:val="00CE0F6B"/>
    <w:rsid w:val="00CE45ED"/>
    <w:rsid w:val="00CE6342"/>
    <w:rsid w:val="00CF1705"/>
    <w:rsid w:val="00D41B4D"/>
    <w:rsid w:val="00D621F4"/>
    <w:rsid w:val="00DB4881"/>
    <w:rsid w:val="00E27E31"/>
    <w:rsid w:val="00E43BAB"/>
    <w:rsid w:val="00E4591C"/>
    <w:rsid w:val="00E60E43"/>
    <w:rsid w:val="00E64285"/>
    <w:rsid w:val="00E71DBA"/>
    <w:rsid w:val="00E86E5D"/>
    <w:rsid w:val="00EA2581"/>
    <w:rsid w:val="00EC09C0"/>
    <w:rsid w:val="00EE0CC4"/>
    <w:rsid w:val="00EF7296"/>
    <w:rsid w:val="00F07FB8"/>
    <w:rsid w:val="00F71917"/>
    <w:rsid w:val="00FA2E06"/>
    <w:rsid w:val="00FB2130"/>
    <w:rsid w:val="00FC32D4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F71917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uiPriority w:val="99"/>
    <w:unhideWhenUsed/>
    <w:rsid w:val="008605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40E2C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40E2C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F71917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uiPriority w:val="99"/>
    <w:unhideWhenUsed/>
    <w:rsid w:val="008605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40E2C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40E2C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el\filestorage\jeff.yost\My%20Documents\Downloads\TS00101841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2255-95D7-4BFE-92B6-A49A3ACD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TS001018411 (1)</Template>
  <TotalTime>53</TotalTime>
  <Pages>2</Pages>
  <Words>847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Jeff</dc:creator>
  <cp:lastModifiedBy>Yost, Jeff</cp:lastModifiedBy>
  <cp:revision>11</cp:revision>
  <cp:lastPrinted>2004-01-21T17:22:00Z</cp:lastPrinted>
  <dcterms:created xsi:type="dcterms:W3CDTF">2013-01-09T01:15:00Z</dcterms:created>
  <dcterms:modified xsi:type="dcterms:W3CDTF">2013-01-09T02:17:00Z</dcterms:modified>
</cp:coreProperties>
</file>