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Ind w:w="-1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67"/>
        <w:gridCol w:w="555"/>
        <w:gridCol w:w="394"/>
        <w:gridCol w:w="121"/>
        <w:gridCol w:w="1891"/>
        <w:gridCol w:w="1250"/>
        <w:gridCol w:w="606"/>
        <w:gridCol w:w="18"/>
        <w:gridCol w:w="1890"/>
        <w:gridCol w:w="2618"/>
      </w:tblGrid>
      <w:tr w:rsidR="00E43BAB" w:rsidRPr="00692553" w:rsidTr="00966655">
        <w:trPr>
          <w:trHeight w:val="576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127EF6" w:rsidP="00127EF6">
            <w:pPr>
              <w:pStyle w:val="Heading1"/>
            </w:pPr>
            <w:r>
              <w:t>AMA Board Meeting Minutes</w:t>
            </w:r>
          </w:p>
        </w:tc>
      </w:tr>
      <w:tr w:rsidR="00E43BAB" w:rsidRPr="00692553" w:rsidTr="00966655">
        <w:trPr>
          <w:trHeight w:val="274"/>
          <w:jc w:val="center"/>
        </w:trPr>
        <w:tc>
          <w:tcPr>
            <w:tcW w:w="253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5F2A45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12</w:t>
            </w:r>
            <w:r w:rsidR="00705EBF">
              <w:t>/11</w:t>
            </w:r>
            <w:r w:rsidR="00127EF6">
              <w:t>/12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5F2A45" w:rsidP="00705EBF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7:30-9</w:t>
            </w:r>
            <w:r w:rsidR="00127EF6">
              <w:t>:</w:t>
            </w:r>
            <w:r w:rsidR="00705EBF">
              <w:t>0</w:t>
            </w:r>
            <w:r w:rsidR="00127EF6">
              <w:t>0PM</w:t>
            </w:r>
          </w:p>
        </w:tc>
        <w:tc>
          <w:tcPr>
            <w:tcW w:w="45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127EF6" w:rsidP="005052C5">
            <w:pPr>
              <w:pStyle w:val="Heading5"/>
            </w:pPr>
            <w:r>
              <w:t>AMA Front entrance</w:t>
            </w:r>
          </w:p>
        </w:tc>
      </w:tr>
      <w:tr w:rsidR="00E43BAB" w:rsidRPr="00692553" w:rsidTr="00966655">
        <w:trPr>
          <w:trHeight w:val="229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966655">
        <w:trPr>
          <w:trHeight w:val="360"/>
          <w:jc w:val="center"/>
        </w:trPr>
        <w:tc>
          <w:tcPr>
            <w:tcW w:w="20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D1AF0" w:rsidP="005052C5">
            <w:pPr>
              <w:pStyle w:val="AllCapsHeading"/>
            </w:pPr>
            <w:r>
              <w:t>Attendees</w:t>
            </w:r>
          </w:p>
        </w:tc>
        <w:tc>
          <w:tcPr>
            <w:tcW w:w="878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440E2C" w:rsidP="00705EBF">
            <w:r>
              <w:t xml:space="preserve">Bob Ayers, </w:t>
            </w:r>
            <w:r w:rsidR="00705EBF">
              <w:t xml:space="preserve">Dale Bowman, Brian Bush, </w:t>
            </w:r>
            <w:r w:rsidR="00966655">
              <w:t xml:space="preserve">Judy Eaton, </w:t>
            </w:r>
            <w:r w:rsidR="00705EBF">
              <w:t xml:space="preserve">Erin Fester, </w:t>
            </w:r>
            <w:proofErr w:type="spellStart"/>
            <w:r w:rsidR="00705EBF">
              <w:t>Kraig</w:t>
            </w:r>
            <w:proofErr w:type="spellEnd"/>
            <w:r w:rsidR="00705EBF">
              <w:t xml:space="preserve"> </w:t>
            </w:r>
            <w:proofErr w:type="spellStart"/>
            <w:r w:rsidR="00705EBF">
              <w:t>Schmottlach</w:t>
            </w:r>
            <w:proofErr w:type="spellEnd"/>
            <w:r w:rsidR="00705EBF">
              <w:t xml:space="preserve">, </w:t>
            </w:r>
            <w:r w:rsidR="00294732">
              <w:t xml:space="preserve">Jim </w:t>
            </w:r>
            <w:proofErr w:type="spellStart"/>
            <w:r w:rsidR="00294732">
              <w:t>Sprich</w:t>
            </w:r>
            <w:proofErr w:type="spellEnd"/>
            <w:r w:rsidR="00294732">
              <w:t xml:space="preserve"> </w:t>
            </w:r>
            <w:r w:rsidR="00F71917">
              <w:t xml:space="preserve">and </w:t>
            </w:r>
            <w:r w:rsidR="001D1AF0">
              <w:t>Jeff Yost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20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D1AF0" w:rsidP="005052C5">
            <w:pPr>
              <w:pStyle w:val="AllCapsHeading"/>
            </w:pPr>
            <w:r>
              <w:t>absent</w:t>
            </w:r>
          </w:p>
        </w:tc>
        <w:tc>
          <w:tcPr>
            <w:tcW w:w="878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966655">
        <w:trPr>
          <w:trHeight w:val="360"/>
          <w:jc w:val="center"/>
        </w:trPr>
        <w:tc>
          <w:tcPr>
            <w:tcW w:w="108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440E2C" w:rsidRDefault="00440E2C" w:rsidP="00440E2C">
            <w:pPr>
              <w:pStyle w:val="Heading2"/>
            </w:pPr>
            <w:bookmarkStart w:id="0" w:name="MinuteTopic"/>
            <w:bookmarkEnd w:id="0"/>
          </w:p>
          <w:p w:rsidR="00692553" w:rsidRPr="00692553" w:rsidRDefault="00692553" w:rsidP="00440E2C">
            <w:pPr>
              <w:pStyle w:val="Heading2"/>
            </w:pPr>
            <w:r w:rsidRPr="00692553">
              <w:t xml:space="preserve">Agenda </w:t>
            </w:r>
            <w:r w:rsidR="00440E2C">
              <w:t>T</w:t>
            </w:r>
            <w:r w:rsidRPr="00692553">
              <w:t>opics</w:t>
            </w:r>
          </w:p>
        </w:tc>
      </w:tr>
      <w:tr w:rsidR="00440E2C" w:rsidRPr="00CE6342" w:rsidTr="005F2A45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241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495E0E" w:rsidRDefault="00440E2C" w:rsidP="005F2A4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692553" w:rsidRDefault="00440E2C" w:rsidP="005F2A4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TREASURy report</w:t>
            </w:r>
          </w:p>
        </w:tc>
        <w:tc>
          <w:tcPr>
            <w:tcW w:w="45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Pr="00CE6342" w:rsidRDefault="00440E2C" w:rsidP="005F2A45">
            <w:pPr>
              <w:pStyle w:val="Heading5"/>
            </w:pPr>
          </w:p>
        </w:tc>
      </w:tr>
      <w:tr w:rsidR="00440E2C" w:rsidRPr="00BC294A" w:rsidTr="005F2A4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Default="00440E2C" w:rsidP="00440E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All 2012 Annual Dues collected as of this month including late fees</w:t>
            </w:r>
          </w:p>
          <w:p w:rsidR="00440E2C" w:rsidRDefault="00440E2C" w:rsidP="00440E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Meeting with Jan McGregor for Annual Budget presentation confirmation and audit.</w:t>
            </w:r>
          </w:p>
          <w:p w:rsidR="00440E2C" w:rsidRPr="00440E2C" w:rsidRDefault="00440E2C" w:rsidP="00E27E3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Confirmat</w:t>
            </w:r>
            <w:r w:rsidR="00E27E31">
              <w:rPr>
                <w:rFonts w:asciiTheme="minorHAnsi" w:hAnsiTheme="minorHAnsi" w:cstheme="minorHAnsi"/>
                <w:sz w:val="18"/>
              </w:rPr>
              <w:t>ion of planned 2013 Annual Dues:</w:t>
            </w:r>
            <w:r>
              <w:rPr>
                <w:rFonts w:asciiTheme="minorHAnsi" w:hAnsiTheme="minorHAnsi" w:cstheme="minorHAnsi"/>
                <w:sz w:val="18"/>
              </w:rPr>
              <w:t xml:space="preserve"> $480 + Trash = $636/household. This follows Road Commission plan approved at 2011 Annual Meeting</w:t>
            </w:r>
          </w:p>
        </w:tc>
      </w:tr>
      <w:tr w:rsidR="00440E2C" w:rsidRPr="00692553" w:rsidTr="005F2A4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40E2C" w:rsidRPr="00692553" w:rsidRDefault="00440E2C" w:rsidP="005F2A45">
            <w:pPr>
              <w:pStyle w:val="AllCapsHeading"/>
            </w:pPr>
            <w:r>
              <w:t>Deadline</w:t>
            </w:r>
          </w:p>
        </w:tc>
      </w:tr>
      <w:tr w:rsidR="00440E2C" w:rsidRPr="00692553" w:rsidTr="005F2A4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440E2C" w:rsidP="005F2A45">
            <w:r>
              <w:t>J. Yost to send B. Bush 2011 Annual meeting presentation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440E2C" w:rsidP="005F2A45">
            <w:r>
              <w:t>J. Yost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40E2C" w:rsidRPr="00692553" w:rsidRDefault="00440E2C" w:rsidP="005F2A45"/>
        </w:tc>
      </w:tr>
      <w:tr w:rsidR="0085168B" w:rsidRPr="00692553" w:rsidTr="00966655">
        <w:trPr>
          <w:trHeight w:val="360"/>
          <w:jc w:val="center"/>
        </w:trPr>
        <w:tc>
          <w:tcPr>
            <w:tcW w:w="2537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40E2C" w:rsidRDefault="00440E2C" w:rsidP="00440E2C"/>
          <w:p w:rsidR="00E27E31" w:rsidRDefault="00E27E31" w:rsidP="00440E2C"/>
          <w:p w:rsidR="00440E2C" w:rsidRPr="00440E2C" w:rsidRDefault="00440E2C" w:rsidP="00440E2C"/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705EBF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Front entrance agreement</w:t>
            </w:r>
          </w:p>
        </w:tc>
        <w:tc>
          <w:tcPr>
            <w:tcW w:w="4508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E71DBA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62244" w:rsidRPr="00E27E31" w:rsidRDefault="005F2A45" w:rsidP="00705E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Confirmation received of no progress from TCC towards Front Entrance committee</w:t>
            </w:r>
          </w:p>
          <w:p w:rsidR="005F2A45" w:rsidRPr="00E27E31" w:rsidRDefault="005F2A45" w:rsidP="00705E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TCC did confirm that they are looking for cross-association membership by non-board members</w:t>
            </w:r>
            <w:r w:rsidR="00AC5522" w:rsidRPr="00E27E31">
              <w:rPr>
                <w:rFonts w:asciiTheme="minorHAnsi" w:hAnsiTheme="minorHAnsi" w:cstheme="minorHAnsi"/>
                <w:sz w:val="18"/>
                <w:szCs w:val="18"/>
              </w:rPr>
              <w:t>.  Limiting factor for any decision on Front Entrance is the approval by TCC homeowners.</w:t>
            </w:r>
          </w:p>
          <w:p w:rsidR="00E27E31" w:rsidRPr="00E27E31" w:rsidRDefault="00E27E31" w:rsidP="00E27E3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Front Entrance Agreement is being held by TCC and the 1997 agreement is in effect until new wording for agreement is in place</w:t>
            </w:r>
          </w:p>
          <w:p w:rsidR="00E27E31" w:rsidRDefault="00E27E31" w:rsidP="00E27E3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AMCA,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AMN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Villas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confirmed willingness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to set aside $100 per household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above and beyond their normal and proportionate maintenance cost to support upgrades to the front entrance</w:t>
            </w:r>
          </w:p>
          <w:p w:rsidR="00E27E31" w:rsidRPr="00E27E31" w:rsidRDefault="00E27E31" w:rsidP="00E27E3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AMCA,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AMN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and Villas support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the idea of a super association responsible for all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common areas, and not just a road commission, to promote the Ada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Moorings brand as a single neighborhood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 TCC does not support this as they own the front entrance and want control.</w:t>
            </w:r>
          </w:p>
          <w:p w:rsidR="00AC5522" w:rsidRPr="00E27E31" w:rsidRDefault="00AC5522" w:rsidP="00705E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D. Bowman to reconnect with AMN members about sharing cost legal counsel to draft agreement including the changes requested below:</w:t>
            </w:r>
          </w:p>
          <w:p w:rsidR="00383DD5" w:rsidRPr="00E27E31" w:rsidRDefault="00383DD5" w:rsidP="00AC5522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Remove verbiage requiring other associations to pay a portion of “all costs of maintaining the entryway property and easement property” as this is extremely broad and not acceptable</w:t>
            </w:r>
          </w:p>
          <w:p w:rsidR="00767651" w:rsidRPr="00E27E31" w:rsidRDefault="00705EBF" w:rsidP="00AC5522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Define 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what costs are included in </w:t>
            </w:r>
            <w:r w:rsidR="00583685" w:rsidRPr="00E27E31">
              <w:rPr>
                <w:rFonts w:asciiTheme="minorHAnsi" w:hAnsiTheme="minorHAnsi" w:cstheme="minorHAnsi"/>
                <w:sz w:val="18"/>
                <w:szCs w:val="18"/>
              </w:rPr>
              <w:t>regular, ongoing “Maintenance” compared to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“Capital Investment</w:t>
            </w:r>
            <w:r w:rsidR="00583685" w:rsidRPr="00E27E3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for Improvement” and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what the “Common Elements” are. </w:t>
            </w:r>
            <w:r w:rsidR="00E27E31">
              <w:rPr>
                <w:rFonts w:asciiTheme="minorHAnsi" w:hAnsiTheme="minorHAnsi" w:cstheme="minorHAnsi"/>
                <w:sz w:val="18"/>
                <w:szCs w:val="18"/>
              </w:rPr>
              <w:t xml:space="preserve"> If TCC does not agree to this, AMCA, AMD &amp; Villas agreed to look into legal action.  If no “super association” then we n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eed to define 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who owns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which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specific 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>common elements</w:t>
            </w: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05EBF" w:rsidRPr="00E27E31" w:rsidRDefault="00583685" w:rsidP="00AC5522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Set a Do Not Exceed cap for </w:t>
            </w:r>
            <w:r w:rsidR="003C4BA9" w:rsidRPr="00E27E31">
              <w:rPr>
                <w:rFonts w:asciiTheme="minorHAnsi" w:hAnsiTheme="minorHAnsi" w:cstheme="minorHAnsi"/>
                <w:sz w:val="18"/>
                <w:szCs w:val="18"/>
              </w:rPr>
              <w:t>expenditures</w:t>
            </w:r>
            <w:r w:rsidR="00962CA2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(either singular expense or any expense above a cumulative 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962CA2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annual amount) that would require the approval of the 5 boards in the Ada Moorings neighborhood prior to incurring </w:t>
            </w:r>
            <w:r w:rsidR="00383DD5" w:rsidRPr="00E27E31">
              <w:rPr>
                <w:rFonts w:asciiTheme="minorHAnsi" w:hAnsiTheme="minorHAnsi" w:cstheme="minorHAnsi"/>
                <w:sz w:val="18"/>
                <w:szCs w:val="18"/>
              </w:rPr>
              <w:t>any</w:t>
            </w:r>
            <w:r w:rsidR="00962CA2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expense.</w:t>
            </w:r>
            <w:r w:rsidR="00AC5522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B28DF" w:rsidRPr="00E27E31">
              <w:rPr>
                <w:rFonts w:asciiTheme="minorHAnsi" w:hAnsiTheme="minorHAnsi" w:cstheme="minorHAnsi"/>
                <w:sz w:val="18"/>
                <w:szCs w:val="18"/>
              </w:rPr>
              <w:t>This amount is still to be determined.</w:t>
            </w:r>
          </w:p>
          <w:p w:rsidR="00383DD5" w:rsidRPr="00E27E31" w:rsidRDefault="00383DD5" w:rsidP="00AC5522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Set a renewal period for the agreement that requires each association to review all th</w:t>
            </w:r>
            <w:r w:rsidR="001E4962" w:rsidRPr="00E27E31">
              <w:rPr>
                <w:rFonts w:asciiTheme="minorHAnsi" w:hAnsiTheme="minorHAnsi" w:cstheme="minorHAnsi"/>
                <w:sz w:val="18"/>
                <w:szCs w:val="18"/>
              </w:rPr>
              <w:t>e specified details and re-approve or adjust agreement.</w:t>
            </w:r>
          </w:p>
          <w:p w:rsidR="00DB4881" w:rsidRPr="00E27E31" w:rsidRDefault="00AC5522" w:rsidP="00AC55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J. Yost to send request to TCC that they present</w:t>
            </w:r>
            <w:r w:rsidR="00DB4881"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their plan for the Front Entrance at our annual meeting on 1/29/13.</w:t>
            </w:r>
          </w:p>
          <w:p w:rsidR="00241A9A" w:rsidRPr="00B7636C" w:rsidRDefault="004B28DF" w:rsidP="004B28D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2012 Annual Meeting will include vote on if members would rather see a special assessment to raise money to repair/replace the wall (amount to be determined) or if they would prefer we work within the current budget (~$100/</w:t>
            </w:r>
            <w:proofErr w:type="spellStart"/>
            <w:r w:rsidRPr="00E27E31">
              <w:rPr>
                <w:rFonts w:asciiTheme="minorHAnsi" w:hAnsiTheme="minorHAnsi" w:cstheme="minorHAnsi"/>
                <w:sz w:val="18"/>
                <w:szCs w:val="18"/>
              </w:rPr>
              <w:t>hh</w:t>
            </w:r>
            <w:proofErr w:type="spellEnd"/>
            <w:r w:rsidRPr="00E27E31">
              <w:rPr>
                <w:rFonts w:asciiTheme="minorHAnsi" w:hAnsiTheme="minorHAnsi" w:cstheme="minorHAnsi"/>
                <w:sz w:val="18"/>
                <w:szCs w:val="18"/>
              </w:rPr>
              <w:t xml:space="preserve"> each year over next 3 years).</w:t>
            </w:r>
          </w:p>
        </w:tc>
      </w:tr>
      <w:tr w:rsidR="00E71DBA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Start w:id="5" w:name="MinuteActionItems"/>
            <w:bookmarkEnd w:id="4"/>
            <w:bookmarkEnd w:id="5"/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4B28DF" w:rsidP="005052C5">
            <w:r>
              <w:t>Reconnect with AMN board members about drafting legal agreement for Front Entrance Agreement updates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4B28DF" w:rsidP="005052C5">
            <w:r>
              <w:t>D. Bowman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Pr="00692553" w:rsidRDefault="004B28DF" w:rsidP="005052C5"/>
        </w:tc>
      </w:tr>
      <w:tr w:rsidR="004B28DF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Default="004B28DF" w:rsidP="005052C5">
            <w:r>
              <w:t>Send request to TCC to present Front Entrance Plan at annual meeting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Default="004B28DF" w:rsidP="005052C5">
            <w:r>
              <w:t>J. Yost</w:t>
            </w:r>
          </w:p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B28DF" w:rsidRPr="00692553" w:rsidRDefault="004B28DF" w:rsidP="005052C5"/>
        </w:tc>
      </w:tr>
      <w:tr w:rsidR="00AE3851" w:rsidRPr="00692553" w:rsidTr="00966655">
        <w:trPr>
          <w:trHeight w:hRule="exact" w:val="115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Default="00AE3851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Default="00AE42C2" w:rsidP="005052C5"/>
          <w:p w:rsidR="00AE42C2" w:rsidRPr="00692553" w:rsidRDefault="00AE42C2" w:rsidP="005052C5"/>
        </w:tc>
      </w:tr>
      <w:tr w:rsidR="0085168B" w:rsidRPr="00692553" w:rsidTr="00966655">
        <w:trPr>
          <w:trHeight w:val="360"/>
          <w:jc w:val="center"/>
        </w:trPr>
        <w:tc>
          <w:tcPr>
            <w:tcW w:w="253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8" w:name="MinuteAdditional"/>
            <w:bookmarkEnd w:id="2"/>
            <w:bookmarkEnd w:id="8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3C4BA9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Annual meeting 2013</w:t>
            </w:r>
          </w:p>
        </w:tc>
        <w:tc>
          <w:tcPr>
            <w:tcW w:w="45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7C174F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979D8" w:rsidRPr="003C4BA9" w:rsidRDefault="003C4BA9" w:rsidP="003C4B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 w:rsidRPr="003C4BA9">
              <w:rPr>
                <w:sz w:val="20"/>
                <w:szCs w:val="20"/>
              </w:rPr>
              <w:t xml:space="preserve">AMCA </w:t>
            </w:r>
            <w:r>
              <w:rPr>
                <w:sz w:val="20"/>
                <w:szCs w:val="20"/>
              </w:rPr>
              <w:t>annual meeting set for Tuesday 1/29/13 @ 7:30PM at the Ada Park conference room</w:t>
            </w:r>
            <w:r w:rsidR="004B28DF">
              <w:rPr>
                <w:sz w:val="20"/>
                <w:szCs w:val="20"/>
              </w:rPr>
              <w:t xml:space="preserve"> and room reserved.  Need to call Mark Fitzpatrick on day off (616) 862-05</w:t>
            </w:r>
            <w:r w:rsidR="00151293">
              <w:rPr>
                <w:sz w:val="20"/>
                <w:szCs w:val="20"/>
              </w:rPr>
              <w:t>84</w:t>
            </w:r>
          </w:p>
          <w:p w:rsidR="00151293" w:rsidRPr="00151293" w:rsidRDefault="003C4BA9" w:rsidP="003C4B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Mailing will go out in January reminding homeowners of new dues for 2013 and meeting date</w:t>
            </w:r>
            <w:r w:rsidR="00E86E5D">
              <w:rPr>
                <w:sz w:val="20"/>
                <w:szCs w:val="20"/>
              </w:rPr>
              <w:t xml:space="preserve">.  </w:t>
            </w:r>
          </w:p>
          <w:p w:rsidR="00151293" w:rsidRPr="00151293" w:rsidRDefault="00151293" w:rsidP="003C4B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 w:rsidRPr="00151293">
              <w:rPr>
                <w:sz w:val="20"/>
                <w:szCs w:val="20"/>
              </w:rPr>
              <w:t xml:space="preserve">Post FB request for new members to volunteer and if anyone with </w:t>
            </w:r>
            <w:proofErr w:type="spellStart"/>
            <w:r w:rsidRPr="00151293">
              <w:rPr>
                <w:sz w:val="20"/>
                <w:szCs w:val="20"/>
              </w:rPr>
              <w:t>quickbooks</w:t>
            </w:r>
            <w:proofErr w:type="spellEnd"/>
            <w:r w:rsidRPr="00151293">
              <w:rPr>
                <w:sz w:val="20"/>
                <w:szCs w:val="20"/>
              </w:rPr>
              <w:t xml:space="preserve"> experience is willing to volunteer as Treasurer.  </w:t>
            </w:r>
          </w:p>
          <w:p w:rsidR="003C4BA9" w:rsidRPr="003C4BA9" w:rsidRDefault="003C4BA9" w:rsidP="003C4BA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AGENDA</w:t>
            </w:r>
          </w:p>
          <w:p w:rsidR="003C4BA9" w:rsidRPr="003C4BA9" w:rsidRDefault="003C4BA9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Ensure quorum is achieved</w:t>
            </w:r>
          </w:p>
          <w:p w:rsidR="003C4BA9" w:rsidRPr="00E86E5D" w:rsidRDefault="003C4BA9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Vote on new members for 2013</w:t>
            </w:r>
          </w:p>
          <w:p w:rsidR="00E86E5D" w:rsidRPr="00E86E5D" w:rsidRDefault="00E86E5D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Treasury Report for 2012 performance</w:t>
            </w:r>
          </w:p>
          <w:p w:rsidR="00E86E5D" w:rsidRPr="00E86E5D" w:rsidRDefault="00E86E5D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Budget proposal for 2013 including increased dues for Road Commission support</w:t>
            </w:r>
            <w:r w:rsidR="00151293">
              <w:rPr>
                <w:sz w:val="20"/>
                <w:szCs w:val="20"/>
              </w:rPr>
              <w:t xml:space="preserve"> based on 2</w:t>
            </w:r>
            <w:r w:rsidR="00E27E31">
              <w:rPr>
                <w:sz w:val="20"/>
                <w:szCs w:val="20"/>
              </w:rPr>
              <w:t>012</w:t>
            </w:r>
            <w:r w:rsidR="00151293">
              <w:rPr>
                <w:sz w:val="20"/>
                <w:szCs w:val="20"/>
              </w:rPr>
              <w:t xml:space="preserve"> presentation &amp; approval</w:t>
            </w:r>
          </w:p>
          <w:p w:rsidR="00E86E5D" w:rsidRPr="00151293" w:rsidRDefault="00E86E5D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Front Entrance Update by TCCC</w:t>
            </w:r>
            <w:r w:rsidR="00151293">
              <w:rPr>
                <w:sz w:val="20"/>
                <w:szCs w:val="20"/>
              </w:rPr>
              <w:t xml:space="preserve"> &amp; Assessment Vote/Discussion</w:t>
            </w:r>
          </w:p>
          <w:p w:rsidR="00151293" w:rsidRPr="00151293" w:rsidRDefault="00151293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Road Commission</w:t>
            </w:r>
          </w:p>
          <w:p w:rsidR="00151293" w:rsidRPr="00151293" w:rsidRDefault="00151293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Pond Fountain Update</w:t>
            </w:r>
          </w:p>
          <w:p w:rsidR="00151293" w:rsidRPr="00151293" w:rsidRDefault="00151293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Communication Update – FB discussion thread &amp; Website</w:t>
            </w:r>
          </w:p>
          <w:p w:rsidR="00151293" w:rsidRPr="00E86E5D" w:rsidRDefault="00151293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Bylaws Reminders – garbage containers, vehicles, etc.</w:t>
            </w:r>
          </w:p>
          <w:p w:rsidR="00E86E5D" w:rsidRPr="008523F4" w:rsidRDefault="00E86E5D" w:rsidP="003C4BA9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sz w:val="20"/>
                <w:szCs w:val="20"/>
              </w:rPr>
              <w:t>Open Items for discussion/questions</w:t>
            </w:r>
          </w:p>
        </w:tc>
      </w:tr>
      <w:tr w:rsidR="007C174F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Deadline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5052C5" w:rsidRPr="00692553" w:rsidTr="00966655">
        <w:trPr>
          <w:trHeight w:hRule="exact" w:val="115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618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 w:rsidTr="00966655">
        <w:tblPrEx>
          <w:tblBorders>
            <w:bottom w:val="single" w:sz="12" w:space="0" w:color="999999"/>
          </w:tblBorders>
        </w:tblPrEx>
        <w:trPr>
          <w:trHeight w:val="360"/>
          <w:jc w:val="center"/>
        </w:trPr>
        <w:tc>
          <w:tcPr>
            <w:tcW w:w="241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BC294A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Website</w:t>
            </w:r>
          </w:p>
        </w:tc>
        <w:tc>
          <w:tcPr>
            <w:tcW w:w="45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CE6342" w:rsidP="00495E0E">
            <w:pPr>
              <w:pStyle w:val="Heading5"/>
            </w:pPr>
          </w:p>
        </w:tc>
      </w:tr>
      <w:tr w:rsidR="00E4591C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C294A" w:rsidRPr="00FA2E06" w:rsidRDefault="00BC294A" w:rsidP="00FA2E0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FA2E06">
              <w:rPr>
                <w:rFonts w:asciiTheme="minorHAnsi" w:hAnsiTheme="minorHAnsi" w:cstheme="minorHAnsi"/>
                <w:sz w:val="18"/>
              </w:rPr>
              <w:t xml:space="preserve">Website </w:t>
            </w:r>
            <w:r w:rsidR="00FA2E06">
              <w:rPr>
                <w:rFonts w:asciiTheme="minorHAnsi" w:hAnsiTheme="minorHAnsi" w:cstheme="minorHAnsi"/>
                <w:sz w:val="18"/>
              </w:rPr>
              <w:t>complete</w:t>
            </w:r>
            <w:r w:rsidRPr="00FA2E0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2E06">
              <w:rPr>
                <w:rFonts w:asciiTheme="minorHAnsi" w:hAnsiTheme="minorHAnsi" w:cstheme="minorHAnsi"/>
                <w:color w:val="0070C0"/>
                <w:sz w:val="18"/>
                <w:u w:val="single"/>
              </w:rPr>
              <w:t>adamooringscondoassociation.org</w:t>
            </w:r>
          </w:p>
          <w:p w:rsidR="00AF698C" w:rsidRDefault="00AF698C" w:rsidP="00AF698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Need to add the following to the website –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 xml:space="preserve">Pictures of the Tot Lot, </w:t>
            </w:r>
            <w:proofErr w:type="spellStart"/>
            <w:r w:rsidRPr="00AF698C">
              <w:rPr>
                <w:rFonts w:asciiTheme="minorHAnsi" w:hAnsiTheme="minorHAnsi" w:cstheme="minorHAnsi"/>
                <w:sz w:val="18"/>
              </w:rPr>
              <w:t>Clubhuse</w:t>
            </w:r>
            <w:proofErr w:type="spellEnd"/>
            <w:r w:rsidRPr="00AF698C">
              <w:rPr>
                <w:rFonts w:asciiTheme="minorHAnsi" w:hAnsiTheme="minorHAnsi" w:cstheme="minorHAnsi"/>
                <w:sz w:val="18"/>
              </w:rPr>
              <w:t>, Nature Trail, Ponds</w:t>
            </w:r>
            <w:r w:rsidR="007F6AED">
              <w:rPr>
                <w:rFonts w:asciiTheme="minorHAnsi" w:hAnsiTheme="minorHAnsi" w:cstheme="minorHAnsi"/>
                <w:sz w:val="18"/>
              </w:rPr>
              <w:t xml:space="preserve"> (On hold until spring for better pictures)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Information on school bus stops in the neighborhood and rules for dropping children off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Association Dues - How much, when is it due, what its used for (snow plowing, trash service, landscape maintenance, road repairs, capital items), a</w:t>
            </w:r>
            <w:r>
              <w:rPr>
                <w:rFonts w:asciiTheme="minorHAnsi" w:hAnsiTheme="minorHAnsi" w:cstheme="minorHAnsi"/>
                <w:sz w:val="18"/>
              </w:rPr>
              <w:t>nd what if it’s not paid on time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How to become a member of the HOA board and the dates/times of the upcoming meetings.</w:t>
            </w:r>
          </w:p>
          <w:p w:rsidR="00AF698C" w:rsidRDefault="00AF698C" w:rsidP="00AF698C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Association Rule Reminders (top five):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Parking in street at night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Trash can storage and date of trash pick up</w:t>
            </w:r>
          </w:p>
          <w:p w:rsid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 xml:space="preserve">RV or boat storage in </w:t>
            </w:r>
            <w:proofErr w:type="spellStart"/>
            <w:r w:rsidRPr="00AF698C">
              <w:rPr>
                <w:rFonts w:asciiTheme="minorHAnsi" w:hAnsiTheme="minorHAnsi" w:cstheme="minorHAnsi"/>
                <w:sz w:val="18"/>
              </w:rPr>
              <w:t>drivewayGrass</w:t>
            </w:r>
            <w:proofErr w:type="spellEnd"/>
            <w:r w:rsidRPr="00AF698C">
              <w:rPr>
                <w:rFonts w:asciiTheme="minorHAnsi" w:hAnsiTheme="minorHAnsi" w:cstheme="minorHAnsi"/>
                <w:sz w:val="18"/>
              </w:rPr>
              <w:t xml:space="preserve"> Cutting</w:t>
            </w:r>
          </w:p>
          <w:p w:rsidR="00FA2E06" w:rsidRPr="00AF698C" w:rsidRDefault="00AF698C" w:rsidP="00AF698C">
            <w:pPr>
              <w:pStyle w:val="ListParagraph"/>
              <w:numPr>
                <w:ilvl w:val="2"/>
                <w:numId w:val="15"/>
              </w:numPr>
              <w:rPr>
                <w:rFonts w:asciiTheme="minorHAnsi" w:hAnsiTheme="minorHAnsi" w:cstheme="minorHAnsi"/>
                <w:sz w:val="18"/>
              </w:rPr>
            </w:pPr>
            <w:r w:rsidRPr="00AF698C">
              <w:rPr>
                <w:rFonts w:asciiTheme="minorHAnsi" w:hAnsiTheme="minorHAnsi" w:cstheme="minorHAnsi"/>
                <w:sz w:val="18"/>
              </w:rPr>
              <w:t>School bus courtesy</w:t>
            </w:r>
          </w:p>
        </w:tc>
      </w:tr>
      <w:tr w:rsidR="00E4591C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Conclusions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E4591C" w:rsidP="00D621F4"/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26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4591C" w:rsidP="00E4591C">
            <w:pPr>
              <w:pStyle w:val="AllCapsHeading"/>
            </w:pPr>
            <w:r>
              <w:t>Deadline</w:t>
            </w:r>
          </w:p>
        </w:tc>
      </w:tr>
      <w:tr w:rsidR="0085168B" w:rsidRPr="00692553" w:rsidTr="00966655">
        <w:trPr>
          <w:trHeight w:val="360"/>
          <w:jc w:val="center"/>
        </w:trPr>
        <w:tc>
          <w:tcPr>
            <w:tcW w:w="56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  <w:tc>
          <w:tcPr>
            <w:tcW w:w="26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D621F4"/>
        </w:tc>
      </w:tr>
      <w:tr w:rsidR="00456620" w:rsidRPr="00692553" w:rsidTr="00966655">
        <w:trPr>
          <w:trHeight w:hRule="exact" w:val="101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/>
        </w:tc>
      </w:tr>
      <w:tr w:rsidR="00456620" w:rsidRPr="00692553" w:rsidTr="00966655">
        <w:trPr>
          <w:trHeight w:val="360"/>
          <w:jc w:val="center"/>
        </w:trPr>
        <w:tc>
          <w:tcPr>
            <w:tcW w:w="2537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456620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74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692553" w:rsidRDefault="00767651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OPEN ISSUES</w:t>
            </w:r>
          </w:p>
        </w:tc>
        <w:tc>
          <w:tcPr>
            <w:tcW w:w="4526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456620" w:rsidRPr="00CE6342" w:rsidRDefault="00456620" w:rsidP="00456620">
            <w:pPr>
              <w:pStyle w:val="Heading5"/>
            </w:pPr>
          </w:p>
        </w:tc>
      </w:tr>
      <w:tr w:rsidR="00E4591C" w:rsidRPr="00692553" w:rsidTr="00966655">
        <w:trPr>
          <w:trHeight w:val="360"/>
          <w:jc w:val="center"/>
        </w:trPr>
        <w:tc>
          <w:tcPr>
            <w:tcW w:w="146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9343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51293" w:rsidRDefault="00767651" w:rsidP="007676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Homeowner brought several </w:t>
            </w:r>
            <w:r w:rsidR="00151293">
              <w:rPr>
                <w:rFonts w:asciiTheme="minorHAnsi" w:hAnsiTheme="minorHAnsi" w:cstheme="minorHAnsi"/>
                <w:sz w:val="18"/>
              </w:rPr>
              <w:t xml:space="preserve">more </w:t>
            </w:r>
            <w:r>
              <w:rPr>
                <w:rFonts w:asciiTheme="minorHAnsi" w:hAnsiTheme="minorHAnsi" w:cstheme="minorHAnsi"/>
                <w:sz w:val="18"/>
              </w:rPr>
              <w:t>concerns to the board.  Included in this was the boards</w:t>
            </w:r>
            <w:r w:rsidR="00151293">
              <w:rPr>
                <w:rFonts w:asciiTheme="minorHAnsi" w:hAnsiTheme="minorHAnsi" w:cstheme="minorHAnsi"/>
                <w:sz w:val="18"/>
              </w:rPr>
              <w:t xml:space="preserve"> active upholding of the bylaws and his view of the lack of enforcement.  Our board maintains our stance on consistent response to concerns addressed as they are brought to us.  A reminder will be placed on the website and will be addressed during the annual meeting. </w:t>
            </w:r>
          </w:p>
          <w:p w:rsidR="00190418" w:rsidRDefault="00151293" w:rsidP="001512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Based on bylaws, J. Yost to draft a process flow for responding to bylaw infractions to ensure a consistent response</w:t>
            </w:r>
          </w:p>
          <w:p w:rsidR="00FA2E06" w:rsidRDefault="00FA2E06" w:rsidP="001512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E. Fester to draft bylaw reminder letter for website &amp; presentation</w:t>
            </w:r>
          </w:p>
          <w:p w:rsidR="00FA2E06" w:rsidRDefault="00FA2E06" w:rsidP="001512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B. Bush to reply to </w:t>
            </w:r>
            <w:r w:rsidR="00F14A1D">
              <w:rPr>
                <w:rFonts w:asciiTheme="minorHAnsi" w:hAnsiTheme="minorHAnsi" w:cstheme="minorHAnsi"/>
                <w:sz w:val="18"/>
              </w:rPr>
              <w:t>homeowner</w:t>
            </w:r>
            <w:r>
              <w:rPr>
                <w:rFonts w:asciiTheme="minorHAnsi" w:hAnsiTheme="minorHAnsi" w:cstheme="minorHAnsi"/>
                <w:sz w:val="18"/>
              </w:rPr>
              <w:t xml:space="preserve"> with actions from board on concerns.</w:t>
            </w:r>
          </w:p>
          <w:p w:rsidR="00FA2E06" w:rsidRPr="00151293" w:rsidRDefault="00FA2E06" w:rsidP="0015129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Specific item discussed is Section VII: xii (Pag</w:t>
            </w:r>
            <w:bookmarkStart w:id="9" w:name="_GoBack"/>
            <w:bookmarkEnd w:id="9"/>
            <w:r>
              <w:rPr>
                <w:rFonts w:asciiTheme="minorHAnsi" w:hAnsiTheme="minorHAnsi" w:cstheme="minorHAnsi"/>
                <w:sz w:val="18"/>
              </w:rPr>
              <w:t xml:space="preserve">e 26) – Antennae.  Bylaws state that board can establish Rules &amp; Regulations permitting, without the approval of the association, the installation of satellite dishes 18 inches or less in an inconspicuous location.  J. Yost to review size of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DirectTV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and DISH network dish.  If it falls outside these boundaries, a </w:t>
            </w: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proposed amendment will be completed.  Board members are not going to enforce this bylaw on all current homeowners with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DirectTV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or Dish and will grandfather all homes in.</w:t>
            </w:r>
          </w:p>
          <w:p w:rsidR="00904FCA" w:rsidRDefault="00904FCA" w:rsidP="007676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Front Entrance Pond Pump</w:t>
            </w:r>
          </w:p>
          <w:p w:rsidR="00904FCA" w:rsidRDefault="00151293" w:rsidP="00904FCA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Jim finalizing quotes on pump replacement and electrician costs.  Expect less than $2,500.</w:t>
            </w:r>
          </w:p>
          <w:p w:rsidR="00904FCA" w:rsidRPr="00767651" w:rsidRDefault="00151293" w:rsidP="00151293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Plan is to complete in early April or earlier depending on weather and install ourselves</w:t>
            </w:r>
          </w:p>
        </w:tc>
      </w:tr>
      <w:tr w:rsidR="00541222" w:rsidRPr="00456620" w:rsidTr="00966655">
        <w:trPr>
          <w:trHeight w:hRule="exact" w:val="101"/>
          <w:jc w:val="center"/>
        </w:trPr>
        <w:tc>
          <w:tcPr>
            <w:tcW w:w="10810" w:type="dxa"/>
            <w:gridSpan w:val="10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541222" w:rsidRPr="00CE6342" w:rsidRDefault="00541222" w:rsidP="00456620"/>
        </w:tc>
      </w:tr>
    </w:tbl>
    <w:p w:rsidR="0085168B" w:rsidRPr="00692553" w:rsidRDefault="0085168B" w:rsidP="00BB5323"/>
    <w:sectPr w:rsidR="0085168B" w:rsidRPr="00692553" w:rsidSect="003C4BA9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FA2"/>
    <w:multiLevelType w:val="hybridMultilevel"/>
    <w:tmpl w:val="79EA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2AA"/>
    <w:multiLevelType w:val="hybridMultilevel"/>
    <w:tmpl w:val="37F888A6"/>
    <w:lvl w:ilvl="0" w:tplc="DBE80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65DF"/>
    <w:multiLevelType w:val="hybridMultilevel"/>
    <w:tmpl w:val="0FEA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2940"/>
    <w:multiLevelType w:val="hybridMultilevel"/>
    <w:tmpl w:val="1A6E3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C58D1"/>
    <w:multiLevelType w:val="hybridMultilevel"/>
    <w:tmpl w:val="47D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E3B5A"/>
    <w:multiLevelType w:val="hybridMultilevel"/>
    <w:tmpl w:val="182CB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421FF"/>
    <w:multiLevelType w:val="hybridMultilevel"/>
    <w:tmpl w:val="E72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B98"/>
    <w:multiLevelType w:val="hybridMultilevel"/>
    <w:tmpl w:val="91249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B60739"/>
    <w:multiLevelType w:val="hybridMultilevel"/>
    <w:tmpl w:val="F056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808E3"/>
    <w:multiLevelType w:val="hybridMultilevel"/>
    <w:tmpl w:val="C460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A7204"/>
    <w:multiLevelType w:val="hybridMultilevel"/>
    <w:tmpl w:val="AC5C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61BE7"/>
    <w:multiLevelType w:val="hybridMultilevel"/>
    <w:tmpl w:val="657A7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242868"/>
    <w:multiLevelType w:val="hybridMultilevel"/>
    <w:tmpl w:val="99947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87D9E"/>
    <w:multiLevelType w:val="hybridMultilevel"/>
    <w:tmpl w:val="0E1A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8623B"/>
    <w:multiLevelType w:val="hybridMultilevel"/>
    <w:tmpl w:val="0ECCE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F6"/>
    <w:rsid w:val="000145A5"/>
    <w:rsid w:val="00043514"/>
    <w:rsid w:val="00095EFC"/>
    <w:rsid w:val="000D44C4"/>
    <w:rsid w:val="00127EF6"/>
    <w:rsid w:val="001475FD"/>
    <w:rsid w:val="00151293"/>
    <w:rsid w:val="00190071"/>
    <w:rsid w:val="00190418"/>
    <w:rsid w:val="001D1AF0"/>
    <w:rsid w:val="001E4962"/>
    <w:rsid w:val="002138F0"/>
    <w:rsid w:val="00241A9A"/>
    <w:rsid w:val="00294732"/>
    <w:rsid w:val="002B27CA"/>
    <w:rsid w:val="002E38E4"/>
    <w:rsid w:val="003258E9"/>
    <w:rsid w:val="00335CDC"/>
    <w:rsid w:val="00352C8E"/>
    <w:rsid w:val="00383DD5"/>
    <w:rsid w:val="003B7FB6"/>
    <w:rsid w:val="003C0B97"/>
    <w:rsid w:val="003C4BA9"/>
    <w:rsid w:val="00417272"/>
    <w:rsid w:val="00440E2C"/>
    <w:rsid w:val="00451AB8"/>
    <w:rsid w:val="004531EC"/>
    <w:rsid w:val="00456620"/>
    <w:rsid w:val="00495E0E"/>
    <w:rsid w:val="004B28DF"/>
    <w:rsid w:val="004F5244"/>
    <w:rsid w:val="005052C5"/>
    <w:rsid w:val="0050794C"/>
    <w:rsid w:val="00513EF7"/>
    <w:rsid w:val="00531002"/>
    <w:rsid w:val="00541222"/>
    <w:rsid w:val="00575FB3"/>
    <w:rsid w:val="00583685"/>
    <w:rsid w:val="005A5300"/>
    <w:rsid w:val="005B6313"/>
    <w:rsid w:val="005B684C"/>
    <w:rsid w:val="005C6857"/>
    <w:rsid w:val="005F2A45"/>
    <w:rsid w:val="005F67F3"/>
    <w:rsid w:val="006911FE"/>
    <w:rsid w:val="00692553"/>
    <w:rsid w:val="006D01B8"/>
    <w:rsid w:val="006F7445"/>
    <w:rsid w:val="00705EBF"/>
    <w:rsid w:val="007410DE"/>
    <w:rsid w:val="007511FA"/>
    <w:rsid w:val="007554A1"/>
    <w:rsid w:val="00767651"/>
    <w:rsid w:val="007A50DA"/>
    <w:rsid w:val="007C174F"/>
    <w:rsid w:val="007F6AED"/>
    <w:rsid w:val="00803B50"/>
    <w:rsid w:val="0085168B"/>
    <w:rsid w:val="008523F4"/>
    <w:rsid w:val="0086058B"/>
    <w:rsid w:val="00862244"/>
    <w:rsid w:val="008655EC"/>
    <w:rsid w:val="008979D8"/>
    <w:rsid w:val="008A1C3E"/>
    <w:rsid w:val="008C0306"/>
    <w:rsid w:val="008F49C0"/>
    <w:rsid w:val="009032F4"/>
    <w:rsid w:val="00904FCA"/>
    <w:rsid w:val="00933904"/>
    <w:rsid w:val="00962CA2"/>
    <w:rsid w:val="00966655"/>
    <w:rsid w:val="00981A1F"/>
    <w:rsid w:val="00987202"/>
    <w:rsid w:val="00992397"/>
    <w:rsid w:val="009A4305"/>
    <w:rsid w:val="009E3C21"/>
    <w:rsid w:val="009E5649"/>
    <w:rsid w:val="009F19A8"/>
    <w:rsid w:val="00A42FE8"/>
    <w:rsid w:val="00A76EBB"/>
    <w:rsid w:val="00AC5522"/>
    <w:rsid w:val="00AE3851"/>
    <w:rsid w:val="00AE42C2"/>
    <w:rsid w:val="00AF698C"/>
    <w:rsid w:val="00B34017"/>
    <w:rsid w:val="00B71AD6"/>
    <w:rsid w:val="00B7636C"/>
    <w:rsid w:val="00B84015"/>
    <w:rsid w:val="00BB5323"/>
    <w:rsid w:val="00BC294A"/>
    <w:rsid w:val="00BE2BB0"/>
    <w:rsid w:val="00C166AB"/>
    <w:rsid w:val="00C553FF"/>
    <w:rsid w:val="00C86DBB"/>
    <w:rsid w:val="00CB3760"/>
    <w:rsid w:val="00CE0F6B"/>
    <w:rsid w:val="00CE45ED"/>
    <w:rsid w:val="00CE6342"/>
    <w:rsid w:val="00CF1705"/>
    <w:rsid w:val="00D41B4D"/>
    <w:rsid w:val="00D621F4"/>
    <w:rsid w:val="00DB4881"/>
    <w:rsid w:val="00E27E31"/>
    <w:rsid w:val="00E43BAB"/>
    <w:rsid w:val="00E4591C"/>
    <w:rsid w:val="00E60E43"/>
    <w:rsid w:val="00E64285"/>
    <w:rsid w:val="00E71DBA"/>
    <w:rsid w:val="00E86E5D"/>
    <w:rsid w:val="00EA2581"/>
    <w:rsid w:val="00EE0CC4"/>
    <w:rsid w:val="00EF7296"/>
    <w:rsid w:val="00F07FB8"/>
    <w:rsid w:val="00F14A1D"/>
    <w:rsid w:val="00F71917"/>
    <w:rsid w:val="00FA2E06"/>
    <w:rsid w:val="00FB2130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F7191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uiPriority w:val="99"/>
    <w:unhideWhenUsed/>
    <w:rsid w:val="008605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40E2C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E2C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F71917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uiPriority w:val="99"/>
    <w:unhideWhenUsed/>
    <w:rsid w:val="008605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40E2C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E2C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l\filestorage\jeff.yost\My%20Documents\Downloads\TS00101841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C02B-D904-4D31-B95A-97B128B7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TS001018411 (1)</Template>
  <TotalTime>225</TotalTime>
  <Pages>3</Pages>
  <Words>1036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Yost, Jeff</dc:creator>
  <cp:keywords/>
  <dc:description/>
  <cp:lastModifiedBy>Yost, Jeff</cp:lastModifiedBy>
  <cp:revision>28</cp:revision>
  <cp:lastPrinted>2004-01-21T17:22:00Z</cp:lastPrinted>
  <dcterms:created xsi:type="dcterms:W3CDTF">2012-07-11T00:25:00Z</dcterms:created>
  <dcterms:modified xsi:type="dcterms:W3CDTF">2013-01-14T23:11:00Z</dcterms:modified>
  <cp:category/>
</cp:coreProperties>
</file>